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沁源县2025年巩固拓展脱贫攻坚成果衔接推进乡村振兴资金明细表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/>
        <w:jc w:val="right"/>
        <w:rPr>
          <w:rFonts w:hint="eastAsia" w:eastAsia="宋体"/>
          <w:lang w:val="en-US" w:eastAsia="zh-CN"/>
        </w:rPr>
      </w:pPr>
      <w:r>
        <w:rPr>
          <w:rFonts w:hint="default"/>
        </w:rPr>
        <w:t>单位：万元</w:t>
      </w: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W w:w="13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881"/>
        <w:gridCol w:w="852"/>
        <w:gridCol w:w="1125"/>
        <w:gridCol w:w="1147"/>
        <w:gridCol w:w="1290"/>
        <w:gridCol w:w="1091"/>
        <w:gridCol w:w="870"/>
        <w:gridCol w:w="1110"/>
        <w:gridCol w:w="1801"/>
        <w:gridCol w:w="955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Header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财政衔接资金投入金额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进度计划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46937.2248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13164.6468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5218.8948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5218.8948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补贴600元/亩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发展中药材产业，增加农民收入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党参1000/亩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亩收入8000元左右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草莓种植（育苗）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43.046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43.046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每亩2000元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实现利用资源优势推动特色产业发展，增加农民收入目标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大豆玉米带状复合种植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8655.1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173.102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173.102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玉米不减产，多收一茬豆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838.752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838.752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838.752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实现利用资源优势推动特色产业发展，增加农民收入目标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菌棒回收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800万棒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实现废弃菌棒回收循环利用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13816.2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414.486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414.486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使用脱毒马铃薯提高单产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原种繁殖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1373.28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68.664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68.664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加快脱毒马铃薯的生产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鲜食玉米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3294.41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32.9441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32.9441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加快玉米产业转型发展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“双减”基地建设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农业化肥减量单产提升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蔬菜种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露地蔬菜种植，补贴200元/亩，设施蔬菜种植，补贴300元/亩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丰富“菜篮子”工程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小杂粮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25.6634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促进小杂粮产业的发展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青贮作业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10.839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秸秆循环利用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黄贮作业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9695亩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29.085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秸秆循环利用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深耕作业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111751亩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335.253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粮食增产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秸秆还田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提高秸秆综合利用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撂荒地复耕复种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0.085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做到应种净种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设施大棚建设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春秋棚50亩，日光温室大棚（食用菌菇房、覆被式钢架大棚）100亩，高标准温室大棚、智能温室30亩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401.901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401.901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日光温室大棚（食用菌菇房、覆被式钢架大棚）并投入使用的，每亩补贴10000元，新建高标准温室大棚、智能温室（装有湿帘机、通风机、遮阳网、喷水设施）用于农业四季生产的，每平方米奖补100元；新建的春秋棚，按建筑面积每亩补贴2000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提高土地利用率，增加农民收入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品牌推介展销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参展10次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省外农产品展销推介活动，每次补贴10000元；市外农产品展销推介活动，每次补贴5000元；市内农产品展销推介活动，每次补贴3000元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增加企业品牌影响力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冷藏保鲜设施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新建的预冷库、气调贮藏库、机械冷库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147.57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147.57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对新建的预冷库、气调贮藏库、机械冷库，按照山西省农业农村厅《关于印发2025年度农产品产地冷链集配中心建设指导意见的通知》（晋农发〔2024〕192号）文件中，建设奖补目录奖补档次给予补贴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推进农产品流通现代化，解决农产品出村进城最后一公里问题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烘干设备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购置烘干设备总金额的20％给予奖补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推动农产品向加工发展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回收利用（农药包装废弃物回收）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农药包装废弃物回收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49.982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回收农药包装袋每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斤补贴50元，农药包装瓶每斤补贴8元。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集中回收农药包装袋（瓶）的，处理费每斤补贴6元，保管费按回收补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贴总金额的25%给予补贴。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提高农药包装废弃物回收率，减少污染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回收利用（废旧农膜回收）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废旧地膜回收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提高废旧农膜回收率，减少污染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“千万工程”奖补资金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精品示范村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、提档升级村、人居环境整治村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设施建设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、人居环境整治提升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399.4755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省级（30.4）+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（279.0755）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399.4755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按项目投资缺口资金予以扶持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巩固完善，示范引领，基础设施健全，公共服务满足需求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农产品加工优势产业集群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山西沁丰生物科技有限公司，沁源县玉水生态农业有限公司，沁源县城南坤泰乳业有限公司，沁源县业烜养殖有限公司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主要用于支持标准化基地建设、设施农业、装备农业、科技农业、品牌农业、智慧农业等产业发展。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山西沁丰生物科技有限公司70万元，沁源县玉水生态农业有限公司40万元，沁源县城南坤泰乳业有限公司30万元，沁源县业烜养殖有限公司15万元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深入推进农业优势产业集群发展，引导和撬动更多资源要素向乡村产业汇聚，促进乡村产业转型升级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发展壮大村集体经济资金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牧花园村股份经济合作社，水泉村股份经济合作社，东阳城村股份经济合作社，洪林村股份经济合作社，涧崖底村股份经济合作社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主要用于农村基础设施建设，农业生产设备购买，农业产业投入等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每村50万元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促进壮大村集体经济发展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2024年第一产业高质量发展市级补贴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山西沁丰生物科技有限公司等29家企业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建设施农业、标准化特色高效农业产业园区、种子种苗繁育基地、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粮油种植、撂荒地复耕复种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285.6468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285.6468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依据产业规模标准设定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促进第一产业高质量发展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玉米节水增产业技术示范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闫寨村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建设玉米节水增产技术示范面积1000亩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每亩300元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突出玉米节水增产技术示范作用，提高粮食产量。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果蔬产业标准化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好乐草莓种植股份公司和玉水生态农业公司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沁河镇有义村和韩洪乡奠基村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草莓、香菇标准化产业园区建设各100亩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每亩1000元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推进蔬菜标准园建设，提高农产品供应能力。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4859.62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3160.6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朱鹤沟村香菇大棚二期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永兴和集体发展有限公司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新建四季香菇大棚10座，配套建设冷库一座。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中央(202)+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省级(6)+自筹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草莓育苗四期项目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霍登农村集体经济发展有限公司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董家村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支角村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回填平整场地，占地13亩，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建设3座连栋大棚（每个连栋大棚长60米，宽40米）及附属设施。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大棚建设项目（第三期）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沁源县新农农村集体经济发展有限公司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定湖村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定湖村食用菌园区建设出菇棚、养菌棚10座。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赤河菇业有限公司香菇四季大棚建设项目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赤石桥乡人民政府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姚壁村股份经济合作社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建设高标准香菇四季大棚30座，冷库一座，及其他附属设施。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香菇大棚种植项目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沁源县美景农村集体经济发展有限公司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红源村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新建香菇四季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种植大棚12座。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黎和村水果玉米加工车间装修项目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吊顶500平米，地面400平米加厚铺漆，墙体靠板，更衣间修建，消毒间、上下水安装。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农机服务项目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购买农机车2辆。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党参加工项目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闫寨村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南石村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新建党参加工厂房650㎡，干货储存库1000㎡，购置党参种植、加工以及运输等配套设施设备。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中央（100）+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省级（120）+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孔家坡村全村道路铺油项目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孔家坡村民委员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铺设沥青混凝土油路10643.7㎡。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城南村街巷硬化建设项目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设沥青混凝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土油路7007.5㎡，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给排水改造1575m。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硬化街面，管网改造，改善村容村貌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垣上村街道巷路面铺油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铺设沥青混凝土油路6111.15㎡。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铺设沥青混凝土油路6122.33㎡。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秦家庄村道路改造项目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铺设沥青混凝土油路4432.15㎡；新建水泥混凝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土道路1645㎡。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西阳城村进村公路铺油改造项目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西阳城村民委员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铺设沥青混凝土油路5168.7㎡。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景凤村街巷硬化改造项目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铺设沥青混凝土油路8444.39㎡。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汝家庄村街巷硬化项目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汝家庄村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铺设沥青混凝土油路2735.85㎡。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护村护地坝工程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新建挡土墙1744.36m</w:t>
            </w:r>
            <w:r>
              <w:rPr>
                <w:rStyle w:val="6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；新建排水渠51m。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才子坪村护河坝修建项目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聪子峪乡人民政府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新建石砌河坝6627.5m</w:t>
            </w:r>
            <w:r>
              <w:rPr>
                <w:rStyle w:val="6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土岭底村后山护坡砌筑工程项目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聪子峪乡人民政府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新砌石砌挡土墙867.3m</w:t>
            </w:r>
            <w:r>
              <w:rPr>
                <w:rStyle w:val="6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街巷硬化3317.77㎡；排水管120m。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硬化街面，管网改造，改善村容村貌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程壁村污水官网改造后路面恢复项目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新建水泥混凝土道路9231.11㎡。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石台村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自来水管网改造后路面恢复项目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新建水泥混凝土道路9368.5㎡。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北沟村河坝和村内护坡工程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河内清理淤泥，新建河坝4969.41m</w:t>
            </w:r>
            <w:r>
              <w:rPr>
                <w:rStyle w:val="6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；新建石砌挡土墙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1"/>
                <w:szCs w:val="21"/>
                <w:lang w:val="en-US" w:eastAsia="zh-CN" w:bidi="ar"/>
              </w:rPr>
              <w:t>479.76m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1"/>
                <w:szCs w:val="21"/>
                <w:lang w:val="en-US" w:eastAsia="zh-CN" w:bidi="ar"/>
              </w:rPr>
              <w:t>；新建排水渠90m。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铁水沟村基础设施建设项目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新建石砌挡土墙1592.7m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大栅村基础设施建设项目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铺设沥青混凝土油路7026.97㎡。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箭杆村基础设施完善项目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赤石桥乡人民政府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铺设沥青混凝土油路7128.17㎡；新建铺砖人行道590.4㎡；新建石材砖广场283.5㎡；新建砖砌围墙90m；红沙崖自然后铺设沥青混凝土油路3665㎡。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新毅村自来水管网改造破损路面修复工程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土道路1500㎡。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交口村街巷硬化及环境治理项目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铺设沥青混凝土油路4257㎡；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后街水泥混凝土道路4700㎡。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对计划实施的项目进行前期的规划、设计、预算，完工后的评审。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参照财政支付政策，参工程费用按比例计取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加强项目管理，保障衔接资金运转高效安全。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王璧村街巷硬化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王壁村村民委员会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街巷硬化约3700㎡，附属铺设约60米涵管，修建3座道路连接便民桥。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花坡村污水管网改造及路面硬化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花坡村村民委员会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花坡村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水泥混凝土硬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化路面3630㎡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南坪村街巷硬化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对村内7200㎡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街巷进行沥青铺油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前兴稍村人居环境治理项目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前兴稍村村民委员会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前兴稍村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道路两侧垃圾清理，土地平整，裸地绿化大约5公里；10亩滩涂地垃圾清理，土地平整；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省级+自筹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6月—11月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为全县在周期内贷款从事生产的脱贫户按银行基准利率进行贴息。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按贷款额度的同期利率进行贴息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对脱贫户小额信贷贷款予以按季度贴息，促进脱贫户自主创业增收。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对就读中、高等职业学校脱贫家庭（含监测帮扶对象家庭）子女，按学制每生每年给予3000元补助。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每年每人补助0.3万元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4月-8月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对全县符合条件的建档立卡贫困学生发放资助金。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脱贫劳动力“外出务工”一次性交通补贴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为全县符合条件的脱贫劳动力进行补贴。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执行文件补助标准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对符合条件的脱贫户、监测户1000余人发放“交通补贴”，激发两类户内生动力，促进两类户增收。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沁源县中峪乡龙头村街巷硬化及护坡以工代赈项目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项目进行街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5853.40m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修建挡土墙 676m（砌筑片石3202.55m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组织实施一批农村小型公益性基础设施、产业发展配套基础设施等工程项目，严格按标准发放劳务报酬，充分带动已脱贫人口和其他农村低收入人口就业增收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沁源县沁河镇牧花园村街巷改造及挡土墙以工代赈项目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牧花园村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街巷翻新沥青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路面5219.85m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，水泥路608.19m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，修建渗水砖人行道896.78m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，修建挡土墙56.23m（砌筑片石124.85m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），铺设雨水管网465m。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10个新型农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村集体经济项目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中央（500）+省级（150）+县级（50）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每个村补助70万元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充分发挥基层党组织的政治功能和组织功能，建立村集体经济收入稳定增长机制，完善联农带农机制，保障农村基层党组织高效运转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2936.152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圈舍建设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1271.512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200元/平方米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扩大养殖规模，提升养殖效益，可增加年存栏牛1000余头，羊30000余头的规模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畜禽引进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引进能繁母牛3500头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3000元/头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能改良畜禽生产效能，增加养殖效益，提升品种质量，可增加养殖收入1000万元以上。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引进能繁母羊15000只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155.85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3000元/头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青（黄）贮饲料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70000立方米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50元/立方米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提高秸秆利用，增加养殖经济效益，可增加农户收入每年人均2000元。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2024年第一产业高质量发展市级补贴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沁源县圣农农业开发有限公司、山西乾和源牧业科技发展有限公司、山西兴旺农牧发展有限公司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郭道镇龙门口村、朱鹤沟村、法中乡董家村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标准化畜禽水产规模养殖场（生猪、肉羊、肉牛养殖）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每个企业10万元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促进第一产业高质量发展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区域农机服务中心培育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闫寨村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培育一个区域农机服务中心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培育一个区域农机服务中心补助46万元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提高农机服务能力，促进农机化发展。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脱贫劳动力外出务工就业稳岗补贴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对2025年外出务工的符合条件的脱贫劳动力 按照标准给予发放稳岗补助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对当年在同一用工单位累计务工就业6个月以上、平均每月工资达到1000元以上的脱贫劳动力，按照每人每月200元的标准给予6个月的稳岗奖补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7月份工作正式全面开始，为符合条件的申请者发放补贴，力争12月全部完成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为确保脱贫劳动力务工就业帮扶政策及时兑现，促进脱贫劳动力稳定增收，从而达到稳就业、保就业的政策目标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林下中药材种植补助项目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沁源县晋莲中药材种植有限公司、沁源县林溪种植股份有限公司等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灵空山镇、景凤镇等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种植中药材17000亩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林下中药材种植规模扩大17000亩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林麝养殖标准化圈舍建设补助项目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山西巽森农业发展有限公司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山西巽森农业发展有限公司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建设林麝养殖标准化圈舍2300平方米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200元/平米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标准化圈舍面积增加2300平方米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林麝训养繁殖补助项目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山西恒康农业发展有限公司、山西民生健农业发展有限公司、山西巽森农业发展有限公司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山西恒康农业发展有限公司、山西民生健农业发展有限公司、山西巽森农业发展有限公司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购买种麝380只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3000元/只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林麝养殖规模扩大380只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段家庄-程壁道路改建工程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12.131公里的路基﹑路面﹑桥涵﹑安全设施道路改建工程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2024.7.25开工建设，2026.7.24完工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提升道路通行水平，提升基本公共服务水平，促进农村经济发展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AEE12"/>
    <w:rsid w:val="773AE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character" w:customStyle="1" w:styleId="5">
    <w:name w:val="font51"/>
    <w:basedOn w:val="4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6">
    <w:name w:val="font12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">
    <w:name w:val="font101"/>
    <w:basedOn w:val="4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8">
    <w:name w:val="font13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2026-01-11T09:14:00Z</dcterms:created>
  <dc:creator>user</dc:creator>
  <cp:lastModifiedBy>user</cp:lastModifiedBy>
  <dcterms:modified xsi:type="dcterms:W3CDTF">2026-01-11T09:15:25Z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