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黑体" w:hAnsi="黑体" w:cs="Times New Roman"/>
          <w:b w:val="0"/>
        </w:rPr>
      </w:pPr>
      <w:r>
        <w:rPr>
          <w:rFonts w:hint="eastAsia" w:ascii="黑体" w:hAnsi="黑体" w:cs="Times New Roman"/>
          <w:b w:val="0"/>
        </w:rPr>
        <w:t>附件3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沁源县气象灾害应急工作组组成及职责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1440"/>
        <w:gridCol w:w="1792"/>
        <w:gridCol w:w="4234"/>
        <w:gridCol w:w="6185"/>
      </w:tblGrid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33" w:hRule="exac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应急工作组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ind w:left="254"/>
              <w:jc w:val="both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组长单位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ind w:right="1767"/>
              <w:jc w:val="righ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成员单位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exact"/>
              <w:ind w:right="-73" w:right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主要职责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144" w:hRule="exac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综合协调组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气象局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委宣传部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、县发改和科技局、县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、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气象局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负责应急处置等应急综合协调工作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309" w:hRule="exac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监测预警组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气象局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pacing w:val="-5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局沁源分局</w:t>
            </w:r>
            <w:r>
              <w:rPr>
                <w:rFonts w:hint="eastAsia" w:ascii="仿宋_GB2312" w:hAnsi="仿宋_GB2312" w:eastAsia="仿宋_GB2312" w:cs="仿宋_GB2312"/>
                <w:spacing w:val="-5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县住建局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水利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气象灾害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、山洪及地质灾害、城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市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内涝、森林火险等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次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生灾害的监测、预报和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预警工作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，并及时向县指挥部报告。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956" w:hRule="exac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现场抢险组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管理局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局沁源分局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县住建局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交通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运输局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水利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消防救援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队、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县人武部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县森林消防大队、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武警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沁源中队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负责气象灾害事件中人员搜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救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、隐患消除、公路通行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能力恢复和灾害破坏程度鉴定等工作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488" w:hRule="exac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医学救援组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体局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局、县医疗集团、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县疾控中心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负责整合、调派医疗救治、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卫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生防疫等医疗卫生救援队伍、装备、医药物资等赴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灾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区开展气象灾害伤病员现场急救、转运、院内救治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卫生防疫工作，为救援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人员和灾区群众提供医疗卫生保障服务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</w:tbl>
    <w:tbl>
      <w:tblPr>
        <w:tblStyle w:val="6"/>
        <w:tblpPr w:leftFromText="180" w:rightFromText="180" w:vertAnchor="text" w:horzAnchor="page" w:tblpXSpec="center" w:tblpY="454"/>
        <w:tblOverlap w:val="never"/>
        <w:tblW w:w="13730" w:type="dxa"/>
        <w:jc w:val="center"/>
        <w:tblLayout w:type="fixed"/>
        <w:tblCellMar>
          <w:top w:w="0" w:type="dxa"/>
          <w:left w:w="45" w:type="dxa"/>
          <w:bottom w:w="0" w:type="dxa"/>
          <w:right w:w="28" w:type="dxa"/>
        </w:tblCellMar>
      </w:tblPr>
      <w:tblGrid>
        <w:gridCol w:w="1483"/>
        <w:gridCol w:w="1526"/>
        <w:gridCol w:w="4680"/>
        <w:gridCol w:w="6041"/>
      </w:tblGrid>
      <w:tr>
        <w:tblPrEx>
          <w:tblCellMar>
            <w:top w:w="0" w:type="dxa"/>
            <w:left w:w="45" w:type="dxa"/>
            <w:bottom w:w="0" w:type="dxa"/>
            <w:right w:w="28" w:type="dxa"/>
          </w:tblCellMar>
        </w:tblPrEx>
        <w:trPr>
          <w:trHeight w:val="592" w:hRule="exac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应急工作组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组长单位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成员单位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主要职责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28" w:type="dxa"/>
          </w:tblCellMar>
        </w:tblPrEx>
        <w:trPr>
          <w:trHeight w:val="1681" w:hRule="exac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安全保卫组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武警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沁源中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队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负责气象灾害事发地安全警戒</w:t>
            </w:r>
            <w:r>
              <w:rPr>
                <w:rFonts w:ascii="仿宋_GB2312" w:hAnsi="仿宋_GB2312" w:eastAsia="仿宋_GB2312" w:cs="仿宋_GB2312"/>
                <w:spacing w:val="-40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疏散</w:t>
            </w:r>
            <w:r>
              <w:rPr>
                <w:rFonts w:ascii="仿宋_GB2312" w:hAnsi="仿宋_GB2312" w:eastAsia="仿宋_GB2312" w:cs="仿宋_GB2312"/>
                <w:spacing w:val="-40"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转移安置人员，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维护现场秩序；依法打击违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法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犯罪活动；维护事发现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场周边地区道路交通秩序</w:t>
            </w:r>
            <w:r>
              <w:rPr>
                <w:rFonts w:hint="eastAsia" w:ascii="仿宋_GB2312" w:hAnsi="仿宋_GB2312" w:eastAsia="仿宋_GB2312" w:cs="仿宋_GB2312"/>
                <w:spacing w:val="-80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实施交通管制和交通疏导，保障救援道路畅通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28" w:type="dxa"/>
          </w:tblCellMar>
        </w:tblPrEx>
        <w:trPr>
          <w:trHeight w:val="1711" w:hRule="exac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后勤保障组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和科技局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交通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运输局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移动、联通、电信沁源分公司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能源局、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气象局、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沁源金融监管支局、国网沁源供电公司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负责应急物资、应急车辆、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救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援人员、气象预报、电力保障、通信保障、资金保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障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、救灾物资储备、灾民救助、善后处理等工作，建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立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突发事件处置现场与上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级应急指挥部的通信联络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28" w:type="dxa"/>
          </w:tblCellMar>
        </w:tblPrEx>
        <w:trPr>
          <w:trHeight w:val="1094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调查监测组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气象局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pacing w:val="-5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生态环境局</w:t>
            </w:r>
            <w:r>
              <w:rPr>
                <w:rFonts w:ascii="仿宋_GB2312" w:hAnsi="仿宋_GB2312" w:eastAsia="仿宋_GB2312" w:cs="仿宋_GB2312"/>
                <w:spacing w:val="-5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交通局、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水利局、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农业农村局、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应急局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负责对事发地气象条件及灾害进行调查统计和动态监测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为气象灾害处置提供技术支持，防止次生灾害造成人员伤亡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28" w:type="dxa"/>
          </w:tblCellMar>
        </w:tblPrEx>
        <w:trPr>
          <w:trHeight w:val="1094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新闻报道组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委宣传部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县融媒体中心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指挥部提供的权威信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息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，组织协调新闻媒体做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好气象灾害应急处置的新闻报道，积极引导舆论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45" w:type="dxa"/>
            <w:bottom w:w="0" w:type="dxa"/>
            <w:right w:w="28" w:type="dxa"/>
          </w:tblCellMar>
        </w:tblPrEx>
        <w:trPr>
          <w:trHeight w:val="1292" w:hRule="exac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专家咨询组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气象局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气象、水文、农业、林业、地质、环境、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医疗救护、卫生防疫、安全生产和应急救援等方面的专家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指挥部的要求，研究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析气象灾害预报预警、灾情和发展趋势，为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指挥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提供抢险救灾咨询建议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和技术支持，科学指导应急救灾工作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705B"/>
    <w:rsid w:val="330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6">
    <w:name w:val="Table Normal"/>
    <w:unhideWhenUsed/>
    <w:qFormat/>
    <w:uiPriority w:val="2"/>
    <w:pPr>
      <w:widowControl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2025-11-14T15:22:00Z</dcterms:created>
  <dc:creator>user</dc:creator>
  <cp:lastModifiedBy>user</cp:lastModifiedBy>
  <dcterms:modified xsi:type="dcterms:W3CDTF">2025-11-14T15:26:09Z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