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360" w:lineRule="exact"/>
        <w:jc w:val="center"/>
        <w:rPr>
          <w:rStyle w:val="9"/>
          <w:rFonts w:hint="eastAsia"/>
          <w:color w:val="auto"/>
          <w:sz w:val="24"/>
          <w:szCs w:val="24"/>
          <w:shd w:val="clear" w:color="auto" w:fill="auto"/>
        </w:rPr>
      </w:pPr>
      <w:r>
        <w:rPr>
          <w:rStyle w:val="9"/>
          <w:rFonts w:hint="eastAsia" w:ascii="宋体" w:hAnsi="宋体" w:eastAsia="宋体" w:cs="宋体"/>
          <w:color w:val="auto"/>
          <w:sz w:val="32"/>
          <w:szCs w:val="32"/>
          <w:shd w:val="clear" w:color="auto" w:fill="auto"/>
        </w:rPr>
        <w:t>沁源县20</w:t>
      </w:r>
      <w:r>
        <w:rPr>
          <w:rStyle w:val="9"/>
          <w:rFonts w:hint="eastAsia" w:ascii="宋体" w:hAnsi="宋体" w:eastAsia="宋体" w:cs="宋体"/>
          <w:color w:val="auto"/>
          <w:sz w:val="32"/>
          <w:szCs w:val="32"/>
          <w:shd w:val="clear" w:color="auto" w:fill="auto"/>
          <w:lang w:val="en-US" w:eastAsia="zh-CN"/>
        </w:rPr>
        <w:t>20</w:t>
      </w:r>
      <w:r>
        <w:rPr>
          <w:rStyle w:val="9"/>
          <w:rFonts w:hint="eastAsia" w:ascii="宋体" w:hAnsi="宋体" w:eastAsia="宋体" w:cs="宋体"/>
          <w:color w:val="auto"/>
          <w:sz w:val="32"/>
          <w:szCs w:val="32"/>
          <w:shd w:val="clear" w:color="auto" w:fill="auto"/>
        </w:rPr>
        <w:t>年国民经济和社会发展统计公报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ascii="Arial" w:hAnsi="Arial" w:cs="Arial"/>
          <w:color w:val="00000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auto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auto"/>
        </w:rPr>
        <w:t>年，在县委县政府的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auto"/>
          <w:lang w:val="en-US" w:eastAsia="zh-CN"/>
        </w:rPr>
        <w:t>正确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auto"/>
        </w:rPr>
        <w:t>领导下，全县上下全面贯彻党的十九届五中全会和中央经济工作会议精神，深入贯彻落实习近平总书记视察山西重要讲话重要指示，科学统筹疫情防控和经济社会发展，扎实做好“六稳”工作，全面落实“六保”任务，强力推动“六新”突破短板，全县主要指标回升强劲，领域韧性增强，新兴动能活力提升，民生福祉保障有力，“回升”“收窄”“向好”成为2020年我县经济关键词，全县经济总体恢复、稳定向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shd w:val="clear" w:color="auto" w:fill="auto"/>
        </w:rPr>
        <w:t>一、综  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全县地区生产总值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完成134.8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增长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7.0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%（不变价增幅）。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总量较“十二五”末增加46.1亿元，“十三五”期间年均增长8.7%。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FF0000"/>
          <w:kern w:val="0"/>
          <w:sz w:val="24"/>
          <w:szCs w:val="24"/>
          <w:shd w:val="clear" w:color="auto" w:fill="auto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1852295</wp:posOffset>
            </wp:positionV>
            <wp:extent cx="5250180" cy="2646045"/>
            <wp:effectExtent l="0" t="0" r="0" b="0"/>
            <wp:wrapNone/>
            <wp:docPr id="1" name="Chart 61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其中，第一产业增加值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2.76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9.3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%，占生产总值的比重为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2.1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%；第二产业增加值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91.04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7.1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%，占生产总值的比重为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67.5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%；第三产业增加值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41.01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6.81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%,占生产总值的比重为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30.4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%。第三产业中，交通运输、仓储和邮政业增加值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8.1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2.7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%；批发和零售业增加值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8.3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0.6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%；非营利性服务业增加值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9.16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增长9.4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FF0000"/>
          <w:kern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FF0000"/>
          <w:kern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FF0000"/>
          <w:kern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FF0000"/>
          <w:kern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1197610</wp:posOffset>
                </wp:positionV>
                <wp:extent cx="6539865" cy="3122295"/>
                <wp:effectExtent l="0" t="0" r="0" b="0"/>
                <wp:wrapNone/>
                <wp:docPr id="19561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9865" cy="3121999"/>
                          <a:chOff x="-223" y="2268"/>
                          <a:chExt cx="12465" cy="5532"/>
                        </a:xfrm>
                      </wpg:grpSpPr>
                      <wpg:graphicFrame>
                        <wpg:cNvPr id="19562" name="Chart 5123"/>
                        <wpg:cNvFrPr/>
                        <wpg:xfrm>
                          <a:off x="-223" y="2416"/>
                          <a:ext cx="12465" cy="5384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g:graphicFrame>
                      <wps:wsp>
                        <wps:cNvPr id="6" name="文本框 1"/>
                        <wps:cNvSpPr txBox="1"/>
                        <wps:spPr>
                          <a:xfrm>
                            <a:off x="710" y="2421"/>
                            <a:ext cx="915" cy="5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kern w:val="24"/>
                                  <w:sz w:val="20"/>
                                  <w:szCs w:val="20"/>
                                </w:rPr>
                                <w:t>亿元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  <wps:wsp>
                        <wps:cNvPr id="9" name="文本框 2"/>
                        <wps:cNvSpPr txBox="1"/>
                        <wps:spPr>
                          <a:xfrm>
                            <a:off x="10401" y="2268"/>
                            <a:ext cx="542" cy="6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kern w:val="24"/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vertOverflow="clip" horzOverflow="clip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-34.1pt;margin-top:94.3pt;height:245.85pt;width:514.95pt;z-index:251664384;mso-width-relative:page;mso-height-relative:page;" coordorigin="-223,2268" coordsize="12465,5532" o:gfxdata="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">
                <o:lock v:ext="edit" aspectratio="f"/>
                <v:rect id="Chart 5123" o:spid="_x0000_s1026" o:spt="75" style="position:absolute;left:-223;top:2416;height:5384;width:12465;" coordsize="21600,21600" o:gfxdata="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ceP7vQAA&#10;AN4AAAAPAAAAAAAAAAEAIAAAACIAAABkcnMvZG93bnJldi54bWxQSwECFAAUAAAACACHTuJAMy8F&#10;njsAAAA5AAAAEAAAAAAAAAABACAAAAAMAQAAZHJzL3NoYXBleG1sLnhtbFBLBQYAAAAABgAGAFsB&#10;AAC2AwAAAAA=&#10;">
                  <v:imagedata r:id="rId8" o:title=""/>
                  <o:lock v:ext="edit"/>
                </v:rect>
                <v:shape id="文本框 1" o:spid="_x0000_s1026" o:spt="202" type="#_x0000_t202" style="position:absolute;left:710;top:2421;height:514;width:915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kern w:val="24"/>
                            <w:sz w:val="20"/>
                            <w:szCs w:val="20"/>
                          </w:rPr>
                          <w:t>亿元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0401;top:2268;height:666;width:542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kern w:val="24"/>
                            <w:sz w:val="20"/>
                            <w:szCs w:val="20"/>
                          </w:rPr>
                          <w:t>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全县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财政总收入34.32亿元，下降8.5%。地方财政收入16.09亿元，下降0.5%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eastAsia="zh-CN"/>
        </w:rPr>
        <w:t>一般公共预算收入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13.53亿元，增长2.97%。全县税收收入28.56亿元，下降13.9%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。公共财政预算支出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20.8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亿元，其中农林水事务支出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3.15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亿元，教育支出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2.8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亿元，医疗卫生支出增长1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.75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亿元，科技支出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0.02亿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元。</w:t>
      </w:r>
      <w:r>
        <w:rPr>
          <w:rFonts w:hint="eastAsia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auto"/>
        </w:rPr>
        <w:t>二、农  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全县粮食产量6.28万吨。农作物种植面积17475公顷，其中：粮食种植面积14026.6公顷；玉米种植面积7790.7公顷；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>马铃薯种植面积3486.1公顷；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蔬菜种植面积622.6公顷；中药材种植面积2389.9公顷。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年主要农林产品产量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单位：吨</w:t>
      </w:r>
    </w:p>
    <w:tbl>
      <w:tblPr>
        <w:tblStyle w:val="4"/>
        <w:tblW w:w="794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7"/>
        <w:gridCol w:w="3185"/>
        <w:gridCol w:w="2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5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产品名称</w:t>
            </w:r>
          </w:p>
        </w:tc>
        <w:tc>
          <w:tcPr>
            <w:tcW w:w="34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产 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油料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854.33</w:t>
            </w:r>
          </w:p>
        </w:tc>
        <w:tc>
          <w:tcPr>
            <w:tcW w:w="24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蔬菜及食用菌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15401.8</w:t>
            </w:r>
          </w:p>
        </w:tc>
        <w:tc>
          <w:tcPr>
            <w:tcW w:w="24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水果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1112.3</w:t>
            </w:r>
          </w:p>
        </w:tc>
        <w:tc>
          <w:tcPr>
            <w:tcW w:w="240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食用坚果</w:t>
            </w:r>
          </w:p>
        </w:tc>
        <w:tc>
          <w:tcPr>
            <w:tcW w:w="3185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362.3</w:t>
            </w:r>
          </w:p>
        </w:tc>
        <w:tc>
          <w:tcPr>
            <w:tcW w:w="240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全县肉类总产量1439.6吨，其中，猪肉产量408.7吨，牛肉产量109.2吨，羊肉产量394.6吨，禽肉产量527.1吨；牛奶产量150.3吨；禽蛋产量2009.6吨；年末生猪存栏5775头，累计出栏5298头；牛存栏4288头，累计出栏759头；羊存栏115134头，累计出栏29560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三、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工业和建筑业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年末全县规模以上工业企业36家，完成工业总产值188.79亿元，实现增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加值84.4亿元，增长7.31%（可比价），总量较“十二五”末增加27.31亿元，“十三五”年均增长8.1%。其中：制造业增加值占工业增加值的比重上升率为1.09%，煤炭工业增加值占工业增加值的比重降低率为2.24%。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5772150" cy="2476500"/>
            <wp:effectExtent l="0" t="0" r="0" b="0"/>
            <wp:docPr id="8" name="Chart 3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全社会原煤产量1978.07万吨，增长11.8%；发电量9.7亿千瓦时，增长6.36%；规模以上工业企业焦炭产量203.14万吨，增长22.14%。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</w:rPr>
        <w:t xml:space="preserve">  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</w:rPr>
        <w:t>年规模以上工业主要工业产品产量及其增长速度</w:t>
      </w:r>
    </w:p>
    <w:tbl>
      <w:tblPr>
        <w:tblStyle w:val="4"/>
        <w:tblW w:w="8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1800"/>
        <w:gridCol w:w="1439"/>
        <w:gridCol w:w="442"/>
        <w:gridCol w:w="1569"/>
        <w:gridCol w:w="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07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  <w:t>指   标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  <w:t>单 位</w:t>
            </w:r>
          </w:p>
        </w:tc>
        <w:tc>
          <w:tcPr>
            <w:tcW w:w="188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  <w:t>产  量</w:t>
            </w:r>
          </w:p>
        </w:tc>
        <w:tc>
          <w:tcPr>
            <w:tcW w:w="192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  <w:t>比上年增长%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single" w:color="auto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  <w:t>原  煤※</w:t>
            </w:r>
          </w:p>
        </w:tc>
        <w:tc>
          <w:tcPr>
            <w:tcW w:w="1800" w:type="dxa"/>
            <w:tcBorders>
              <w:top w:val="single" w:color="auto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  <w:t>万 吨</w:t>
            </w:r>
          </w:p>
        </w:tc>
        <w:tc>
          <w:tcPr>
            <w:tcW w:w="1439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1587.66</w:t>
            </w:r>
          </w:p>
        </w:tc>
        <w:tc>
          <w:tcPr>
            <w:tcW w:w="44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top w:val="single" w:color="auto" w:sz="2" w:space="0"/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0.5</w:t>
            </w:r>
          </w:p>
        </w:tc>
        <w:tc>
          <w:tcPr>
            <w:tcW w:w="360" w:type="dxa"/>
            <w:tcBorders>
              <w:top w:val="single" w:color="auto" w:sz="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  <w:t>洗精煤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  <w:t>万 吨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909.27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17.77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  <w:t>发电量※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  <w:t>亿千瓦小时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9.7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6.36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  <w:t>焦  炭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  <w:t>万 吨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203.14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top w:val="nil"/>
              <w:left w:val="single" w:color="auto" w:sz="2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22.14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煤  气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万立方米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9687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9" w:type="dxa"/>
            <w:tcBorders>
              <w:top w:val="nil"/>
              <w:left w:val="single" w:color="auto" w:sz="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-10.49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注：标注※为全社会产量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规模以上工业企业实现主营业务收入169.1亿元，增长-1%；实现利润21.2亿元，同比增长-21.2%。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全县建筑业总产值3446.9万元，增长-4.88%。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四、固定资产投资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固定资产投资完成68.32亿元，同比增长12.9%（新统计口径）。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FF"/>
          <w:kern w:val="0"/>
          <w:sz w:val="28"/>
          <w:szCs w:val="28"/>
          <w:shd w:val="clear" w:color="auto" w:fill="auto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92075</wp:posOffset>
            </wp:positionV>
            <wp:extent cx="6169660" cy="2592070"/>
            <wp:effectExtent l="0" t="0" r="0" b="0"/>
            <wp:wrapNone/>
            <wp:docPr id="2" name="Chart 4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FF"/>
          <w:kern w:val="0"/>
          <w:sz w:val="28"/>
          <w:szCs w:val="28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FF"/>
          <w:kern w:val="0"/>
          <w:sz w:val="28"/>
          <w:szCs w:val="28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56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FF"/>
          <w:kern w:val="0"/>
          <w:sz w:val="28"/>
          <w:szCs w:val="28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在建固定资产投资项目141个。其中，5000万以上项目51个，计划总投资149.43亿元，完成投资51.76亿元；5000万以下项目84个，计划总投资15.58亿元，完成投资13.43亿元；房地产项目6个，计划总投资17.5亿元，完成投资3.13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分产业看，第一产业投资3.6亿元；第二产业投资48.6亿元；第三产业投资16.1亿元。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全县招商引资签约项目当年开工率按个数为79%。开发区投资强度599.5万元/亩，产出强度296.0万元/亩，税收强度20.1万元/亩。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五、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国内贸易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全县社会消费品零售总额22.52亿元，增长-4.0%，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总量较“十二五”末增加1.11亿元，“十三五”年均增长1%。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其中，城镇消费品零售额12.65亿元，增长-4.1%；乡村消费品零售额9.87亿元，增长-3.8%。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193040</wp:posOffset>
            </wp:positionV>
            <wp:extent cx="5915025" cy="2654935"/>
            <wp:effectExtent l="0" t="0" r="0" b="0"/>
            <wp:wrapNone/>
            <wp:docPr id="3" name="Chart 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注：根据新统计口径，2019年社会消费品零售总额完成23.45亿元。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</w:rPr>
        <w:t xml:space="preserve">   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</w:rPr>
        <w:t>年社会消费品零售总额及其增长速度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单位：亿元</w:t>
      </w:r>
    </w:p>
    <w:tbl>
      <w:tblPr>
        <w:tblStyle w:val="4"/>
        <w:tblW w:w="8280" w:type="dxa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620"/>
        <w:gridCol w:w="540"/>
        <w:gridCol w:w="1440"/>
        <w:gridCol w:w="7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0" w:type="dxa"/>
            <w:tcBorders>
              <w:top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960" w:firstLineChars="4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指       标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720" w:firstLineChars="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绝对数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比上年增长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社会消费品零售总额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22.52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-4.0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分地域：城 镇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12.65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-4.1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 xml:space="preserve">        乡 村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9.87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-3.8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分行业：批发业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13.82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0.7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 xml:space="preserve">        零售业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7.38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0.7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 xml:space="preserve">        住宿业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-22.1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 xml:space="preserve">        餐饮业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1.22</w:t>
            </w:r>
          </w:p>
        </w:tc>
        <w:tc>
          <w:tcPr>
            <w:tcW w:w="540" w:type="dxa"/>
            <w:tcBorders>
              <w:top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-6.1</w:t>
            </w:r>
          </w:p>
        </w:tc>
        <w:tc>
          <w:tcPr>
            <w:tcW w:w="720" w:type="dxa"/>
            <w:tcBorders>
              <w:top w:val="nil"/>
              <w:bottom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</w:rPr>
        <w:t xml:space="preserve">   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auto"/>
        </w:rPr>
        <w:t>年限额以上批发零售业零售额及其增长速度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</w:rPr>
        <w:t>单位：亿元</w:t>
      </w:r>
    </w:p>
    <w:tbl>
      <w:tblPr>
        <w:tblStyle w:val="4"/>
        <w:tblW w:w="8280" w:type="dxa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440"/>
        <w:gridCol w:w="720"/>
        <w:gridCol w:w="1440"/>
        <w:gridCol w:w="7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0" w:type="dxa"/>
            <w:tcBorders>
              <w:top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指       标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绝对数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比上年增长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0" w:type="dxa"/>
            <w:tcBorders>
              <w:top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限额以上批发零售业零售额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72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2.89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720" w:firstLineChars="3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2.1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      其中：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石油及制品类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 1.02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-0.8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粮油、食品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5.2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饮料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0.02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30.4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烟酒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0.02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-16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服装、鞋帽、针纺织品类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0.4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-8.8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文化办公用品类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32.7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化妆品类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0.03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12.5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日用品类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0.08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-42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五金电料类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0.28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8.1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通讯器材类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0.15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-7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中西药品类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0.18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5.5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汽车类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0.08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27.2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其他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 xml:space="preserve"> 0.08</w:t>
            </w:r>
          </w:p>
        </w:tc>
        <w:tc>
          <w:tcPr>
            <w:tcW w:w="720" w:type="dxa"/>
            <w:tcBorders>
              <w:top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 w:eastAsia="zh-CN"/>
              </w:rPr>
              <w:t>-4.1</w:t>
            </w:r>
          </w:p>
        </w:tc>
        <w:tc>
          <w:tcPr>
            <w:tcW w:w="720" w:type="dxa"/>
            <w:tcBorders>
              <w:top w:val="nil"/>
              <w:bottom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auto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val="en-US" w:eastAsia="zh-CN"/>
        </w:rPr>
        <w:t>交通、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邮电和旅游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年末全县公路线路里程979.8公里。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全县完成邮政业务总量1657.75万元，增长6.78%；电信业务总量9105.92万元，增长-8.6%，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其中：联通公司业务总量4270.56万元，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移动公司业务总量4000万元，电信公司业务总量835.36万元，年末移动电话用户达到14.34万户，全县互联网接入用户4.86万户。全县旅游总收入完成19.39亿元，下降56.62%。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七、金  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全县金融机构各项存款余额91.5亿元，同比增长16.09%。各项贷款余额40.1亿元，增长16.13%。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全县保费收入12471.5万元，其中，寿险业务保费收入7876万元，财产险业务保费收入4595.5万元。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年年末金融机构存贷款及其增长速度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单位：万元</w:t>
      </w:r>
    </w:p>
    <w:tbl>
      <w:tblPr>
        <w:tblStyle w:val="4"/>
        <w:tblW w:w="827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0"/>
        <w:gridCol w:w="2160"/>
        <w:gridCol w:w="141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0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440" w:firstLineChars="6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指       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</w:t>
            </w:r>
          </w:p>
        </w:tc>
        <w:tc>
          <w:tcPr>
            <w:tcW w:w="357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年末数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700" w:type="dxa"/>
            <w:tcBorders>
              <w:top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440" w:firstLineChars="6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各项存款余额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   914950</w:t>
            </w:r>
          </w:p>
        </w:tc>
        <w:tc>
          <w:tcPr>
            <w:tcW w:w="1414" w:type="dxa"/>
            <w:tcBorders>
              <w:top w:val="single" w:color="auto" w:sz="12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其中：住户存款</w:t>
            </w:r>
          </w:p>
        </w:tc>
        <w:tc>
          <w:tcPr>
            <w:tcW w:w="216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   686857</w:t>
            </w:r>
          </w:p>
        </w:tc>
        <w:tc>
          <w:tcPr>
            <w:tcW w:w="141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160" w:firstLineChars="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政府存款</w:t>
            </w:r>
          </w:p>
        </w:tc>
        <w:tc>
          <w:tcPr>
            <w:tcW w:w="216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172114</w:t>
            </w:r>
          </w:p>
        </w:tc>
        <w:tc>
          <w:tcPr>
            <w:tcW w:w="141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160" w:firstLineChars="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企业存款</w:t>
            </w:r>
          </w:p>
        </w:tc>
        <w:tc>
          <w:tcPr>
            <w:tcW w:w="216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 xml:space="preserve"> 55638</w:t>
            </w:r>
          </w:p>
        </w:tc>
        <w:tc>
          <w:tcPr>
            <w:tcW w:w="141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各项贷款余额</w:t>
            </w:r>
          </w:p>
        </w:tc>
        <w:tc>
          <w:tcPr>
            <w:tcW w:w="216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400959</w:t>
            </w:r>
          </w:p>
        </w:tc>
        <w:tc>
          <w:tcPr>
            <w:tcW w:w="141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0" w:type="dxa"/>
            <w:tcBorders>
              <w:top w:val="nil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其中：住户贷款</w:t>
            </w:r>
          </w:p>
        </w:tc>
        <w:tc>
          <w:tcPr>
            <w:tcW w:w="2160" w:type="dxa"/>
            <w:tcBorders>
              <w:top w:val="nil"/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120188</w:t>
            </w:r>
          </w:p>
        </w:tc>
        <w:tc>
          <w:tcPr>
            <w:tcW w:w="141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0" w:type="dxa"/>
            <w:tcBorders>
              <w:top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160" w:firstLineChars="9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  <w:t>企业贷款</w:t>
            </w:r>
          </w:p>
        </w:tc>
        <w:tc>
          <w:tcPr>
            <w:tcW w:w="2160" w:type="dxa"/>
            <w:tcBorders>
              <w:top w:val="nil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  <w:lang w:val="en-US" w:eastAsia="zh-CN"/>
              </w:rPr>
              <w:t>280771</w:t>
            </w:r>
          </w:p>
        </w:tc>
        <w:tc>
          <w:tcPr>
            <w:tcW w:w="1414" w:type="dxa"/>
            <w:tcBorders>
              <w:top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八、教育和科学技术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普通高中1所，职业高中1所，单办初中4所，教师进修校1所，九年一贯制学校1所，小学42所，独立幼儿园7所。全县普通小学在校学生9897人。中学在校学生5917人，其中初中3703人，高中2114人。全县教师1824人，其中：幼儿教师135人，小学教师1141人，初中教师225人，高中教师298人，进修校教师25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年各类教育发展情况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单位：人</w:t>
      </w:r>
    </w:p>
    <w:tbl>
      <w:tblPr>
        <w:tblStyle w:val="4"/>
        <w:tblW w:w="8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620"/>
        <w:gridCol w:w="540"/>
        <w:gridCol w:w="1440"/>
        <w:gridCol w:w="360"/>
        <w:gridCol w:w="1440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3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指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标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生</w:t>
            </w:r>
          </w:p>
        </w:tc>
        <w:tc>
          <w:tcPr>
            <w:tcW w:w="18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在校生</w:t>
            </w: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中等职业教育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139</w:t>
            </w:r>
          </w:p>
        </w:tc>
        <w:tc>
          <w:tcPr>
            <w:tcW w:w="540" w:type="dxa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271</w:t>
            </w:r>
          </w:p>
        </w:tc>
        <w:tc>
          <w:tcPr>
            <w:tcW w:w="360" w:type="dxa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402" w:type="dxa"/>
            <w:tcBorders>
              <w:top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普通高中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610</w:t>
            </w:r>
          </w:p>
        </w:tc>
        <w:tc>
          <w:tcPr>
            <w:tcW w:w="40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初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中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3703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1234</w:t>
            </w:r>
          </w:p>
        </w:tc>
        <w:tc>
          <w:tcPr>
            <w:tcW w:w="40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小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1639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9897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974</w:t>
            </w:r>
          </w:p>
        </w:tc>
        <w:tc>
          <w:tcPr>
            <w:tcW w:w="40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学前教育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1321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12" w:space="0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4441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12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1173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九、文化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卫生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和体育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全县共有艺术表演团（晋剧团）1个，文化馆1个，公共图书馆1个，公共图书馆藏书量18万册，档案馆1个。全县共建成村级文化活动场所181个，乡镇文化站12个，农家书屋187个。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全县共有医院4个、卫生院14个，妇幼保健机构 1个，疾病预防控制中心（防疫站）1个。卫生技术人员1038人。全县新型农村合作医疗覆盖率 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县建有一馆五场一公园，包括体育馆（占地面积16427平方米）；网球场、篮球场、门球场、田径场、全民健身广场、鹏飞篮球主题公园，总面积约156020平方米。全年举办各类赛事活动30余场，累计观众达到30万余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十、人口、人民生活和社会保障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根据城乡住户一体化调查抽样显示，城镇居民人均可支配收入38598元，比上年增长4.0%，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较“十二五”末增长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35.4%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，“十三五”期间年均增长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%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；农村居民人均可支配收入17693元，比上年增长7.6%，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较“十二五”末增长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48.7%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，“十三五”期间年均增长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19050</wp:posOffset>
            </wp:positionV>
            <wp:extent cx="5276850" cy="2457450"/>
            <wp:effectExtent l="0" t="0" r="0" b="0"/>
            <wp:wrapNone/>
            <wp:docPr id="5" name="Chart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374650</wp:posOffset>
            </wp:positionV>
            <wp:extent cx="5640705" cy="2517775"/>
            <wp:effectExtent l="0" t="0" r="0" b="0"/>
            <wp:wrapNone/>
            <wp:docPr id="4" name="Char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shd w:val="clear" w:color="auto" w:fill="auto"/>
          <w:lang w:val="en-US" w:eastAsia="zh-CN"/>
        </w:rPr>
        <w:t xml:space="preserve">7  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shd w:val="clear" w:color="auto" w:fill="auto"/>
        </w:rPr>
        <w:t xml:space="preserve"> 20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shd w:val="clear" w:color="auto" w:fill="auto"/>
          <w:lang w:val="en-US" w:eastAsia="zh-CN"/>
        </w:rPr>
        <w:t>1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shd w:val="clear" w:color="auto" w:fill="auto"/>
          <w:lang w:val="en-US" w:eastAsia="zh-CN"/>
        </w:rPr>
        <w:t>年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shd w:val="clear" w:color="auto" w:fill="auto"/>
        </w:rPr>
        <w:t>-20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shd w:val="clear" w:color="auto" w:fill="auto"/>
        </w:rPr>
        <w:t>年城乡居民生活改善情况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</w:pPr>
    </w:p>
    <w:tbl>
      <w:tblPr>
        <w:tblStyle w:val="4"/>
        <w:tblW w:w="9882" w:type="dxa"/>
        <w:tblInd w:w="-23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716"/>
        <w:gridCol w:w="990"/>
        <w:gridCol w:w="995"/>
        <w:gridCol w:w="1079"/>
        <w:gridCol w:w="1079"/>
        <w:gridCol w:w="1079"/>
        <w:gridCol w:w="107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72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 xml:space="preserve">指 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 xml:space="preserve"> 标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城镇居民人均可支配收入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28500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30438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32507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34718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37113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38598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农村居民人均纯收入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11900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12745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13714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15085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16443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17693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城乡居民养老保险人数为83836人，参加城镇职工基本医疗保险人数为24505人，参加城乡居民基本医疗保险125026人，参加企业养老保险人数19232人，参加城镇失业保险人数为22719人。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 xml:space="preserve">全年城镇居民最低生活保障人数396人，农村居民最低生活保障人数3580人，农村特殊困难人数1560人，城市特殊困难人数6人。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十一、城市建设、资源、环境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和安全生产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全县城市建成区面积 5.54平方公里。建成区绿化面积227.67万平方米，建成区绿化覆盖率41.97%。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城市交通运营车辆6辆，出租汽车75辆。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全县共有公园10个，公园绿地总面积42.03公顷。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城市供水总量181.5万吨，全县集中供热面积336.2万平方米，其中住宅供热面积232.7万平方米。污水处理率95.65%。生活垃圾无害化处理率达到100%。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农田灌溉有效面积全年完成3.58万亩，基本农田保护面积实际完成27.88万亩。完成水土流失综合治理8.95万亩。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B0F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全县森林面积220万亩，森林覆盖率56.7%。全县工业固体废弃物综合利用率100%，全县空气质量Ⅱ级以上天数达325天，空气质量优良天数比例是88.8%，全县集中式饮用水水源水质达标率为100%，地表水考核断面达标率为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公报注释 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1.本公报部分数据为初步统计数据。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2.地区生产总值、各产业增加值绝对数按现价计算，增长速度按不变价格计算。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3.所有增长或下降速度均为同上年相比较。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4.部分数据因四舍五入的原因，存在与分项合计不等的情况。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auto"/>
          <w:lang w:val="en-US" w:eastAsia="zh-CN"/>
        </w:rPr>
        <w:t>5.固定资产投资数据按新统计口径计算。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62941"/>
    <w:multiLevelType w:val="singleLevel"/>
    <w:tmpl w:val="0916294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2596F"/>
    <w:rsid w:val="01514BA1"/>
    <w:rsid w:val="02356543"/>
    <w:rsid w:val="030E2B03"/>
    <w:rsid w:val="03552288"/>
    <w:rsid w:val="04231BB2"/>
    <w:rsid w:val="043F781C"/>
    <w:rsid w:val="05D67E80"/>
    <w:rsid w:val="05E5651D"/>
    <w:rsid w:val="06F26DC3"/>
    <w:rsid w:val="07D83A2A"/>
    <w:rsid w:val="08AF5700"/>
    <w:rsid w:val="09166196"/>
    <w:rsid w:val="0A412CA2"/>
    <w:rsid w:val="0A66604A"/>
    <w:rsid w:val="0A8B0093"/>
    <w:rsid w:val="0AF53C78"/>
    <w:rsid w:val="0B18365C"/>
    <w:rsid w:val="0B901724"/>
    <w:rsid w:val="0BD34F43"/>
    <w:rsid w:val="0C317027"/>
    <w:rsid w:val="0CA61888"/>
    <w:rsid w:val="0D3256CF"/>
    <w:rsid w:val="0D3D6ADF"/>
    <w:rsid w:val="0D764CD3"/>
    <w:rsid w:val="0DA24024"/>
    <w:rsid w:val="0DBC2255"/>
    <w:rsid w:val="0EA21A70"/>
    <w:rsid w:val="0EEC6675"/>
    <w:rsid w:val="0F5F1459"/>
    <w:rsid w:val="10E11DD5"/>
    <w:rsid w:val="110674CA"/>
    <w:rsid w:val="11645319"/>
    <w:rsid w:val="12131AE3"/>
    <w:rsid w:val="14191B68"/>
    <w:rsid w:val="14C0327C"/>
    <w:rsid w:val="1500085D"/>
    <w:rsid w:val="158B791B"/>
    <w:rsid w:val="16325A6C"/>
    <w:rsid w:val="168B26ED"/>
    <w:rsid w:val="17C2215E"/>
    <w:rsid w:val="183175C1"/>
    <w:rsid w:val="1985793D"/>
    <w:rsid w:val="1A523EC6"/>
    <w:rsid w:val="1A6B2A6F"/>
    <w:rsid w:val="1AB423A1"/>
    <w:rsid w:val="1B1021EA"/>
    <w:rsid w:val="1B9F0908"/>
    <w:rsid w:val="1BD86733"/>
    <w:rsid w:val="1C0C4706"/>
    <w:rsid w:val="1D992D44"/>
    <w:rsid w:val="1E047600"/>
    <w:rsid w:val="1EC43D73"/>
    <w:rsid w:val="1EE471A9"/>
    <w:rsid w:val="1F2238F8"/>
    <w:rsid w:val="1F3224C4"/>
    <w:rsid w:val="1F3C1F9D"/>
    <w:rsid w:val="1F7C680C"/>
    <w:rsid w:val="1FA33C25"/>
    <w:rsid w:val="20D22BEF"/>
    <w:rsid w:val="22BD043B"/>
    <w:rsid w:val="23003AB7"/>
    <w:rsid w:val="23692B9E"/>
    <w:rsid w:val="23AB0BB6"/>
    <w:rsid w:val="23FF4699"/>
    <w:rsid w:val="24BB03ED"/>
    <w:rsid w:val="25017564"/>
    <w:rsid w:val="25047167"/>
    <w:rsid w:val="257F673D"/>
    <w:rsid w:val="258A656F"/>
    <w:rsid w:val="25A8609C"/>
    <w:rsid w:val="26241536"/>
    <w:rsid w:val="27070006"/>
    <w:rsid w:val="27165858"/>
    <w:rsid w:val="27200852"/>
    <w:rsid w:val="277F6704"/>
    <w:rsid w:val="280C09A3"/>
    <w:rsid w:val="282942CC"/>
    <w:rsid w:val="282F64FE"/>
    <w:rsid w:val="283346C6"/>
    <w:rsid w:val="283B4FBA"/>
    <w:rsid w:val="2905375E"/>
    <w:rsid w:val="29824AA1"/>
    <w:rsid w:val="29C7469C"/>
    <w:rsid w:val="2A44229E"/>
    <w:rsid w:val="2AC04C37"/>
    <w:rsid w:val="2BDB397D"/>
    <w:rsid w:val="2D884420"/>
    <w:rsid w:val="2E477A94"/>
    <w:rsid w:val="2EC34D2F"/>
    <w:rsid w:val="2EC55133"/>
    <w:rsid w:val="30340BC8"/>
    <w:rsid w:val="309E40FB"/>
    <w:rsid w:val="30BE076C"/>
    <w:rsid w:val="31847811"/>
    <w:rsid w:val="320202EC"/>
    <w:rsid w:val="32A0217C"/>
    <w:rsid w:val="32AC5BFB"/>
    <w:rsid w:val="336B6D0B"/>
    <w:rsid w:val="339A3807"/>
    <w:rsid w:val="33D91572"/>
    <w:rsid w:val="33DA3F22"/>
    <w:rsid w:val="3519616E"/>
    <w:rsid w:val="3551348F"/>
    <w:rsid w:val="370C22E2"/>
    <w:rsid w:val="383724DB"/>
    <w:rsid w:val="38DD7396"/>
    <w:rsid w:val="396E7F3F"/>
    <w:rsid w:val="398E5F35"/>
    <w:rsid w:val="3C3A2001"/>
    <w:rsid w:val="3C887091"/>
    <w:rsid w:val="3D1B5398"/>
    <w:rsid w:val="3E070B60"/>
    <w:rsid w:val="3F3020FA"/>
    <w:rsid w:val="42B54076"/>
    <w:rsid w:val="42F53927"/>
    <w:rsid w:val="4402596F"/>
    <w:rsid w:val="44CF0C2D"/>
    <w:rsid w:val="465F198F"/>
    <w:rsid w:val="47576317"/>
    <w:rsid w:val="4819643E"/>
    <w:rsid w:val="48AE74EC"/>
    <w:rsid w:val="48C82680"/>
    <w:rsid w:val="48D24B48"/>
    <w:rsid w:val="496D6F5D"/>
    <w:rsid w:val="49A45828"/>
    <w:rsid w:val="49F62122"/>
    <w:rsid w:val="49F741A0"/>
    <w:rsid w:val="4A015882"/>
    <w:rsid w:val="4B7C5608"/>
    <w:rsid w:val="4C1142BB"/>
    <w:rsid w:val="4DA76C96"/>
    <w:rsid w:val="4DEA7112"/>
    <w:rsid w:val="4E8F1B6C"/>
    <w:rsid w:val="4EB60A0B"/>
    <w:rsid w:val="4F4A62DC"/>
    <w:rsid w:val="506C3BE6"/>
    <w:rsid w:val="51184A96"/>
    <w:rsid w:val="51415FB0"/>
    <w:rsid w:val="52085A7A"/>
    <w:rsid w:val="520C5387"/>
    <w:rsid w:val="521C0F0D"/>
    <w:rsid w:val="527A3BBA"/>
    <w:rsid w:val="52B157B1"/>
    <w:rsid w:val="555D6A03"/>
    <w:rsid w:val="55707166"/>
    <w:rsid w:val="5671785E"/>
    <w:rsid w:val="56E05216"/>
    <w:rsid w:val="57275B59"/>
    <w:rsid w:val="57BE67A2"/>
    <w:rsid w:val="57DC3922"/>
    <w:rsid w:val="583A7CD0"/>
    <w:rsid w:val="586065D9"/>
    <w:rsid w:val="58F60C3E"/>
    <w:rsid w:val="59E964F1"/>
    <w:rsid w:val="5B0E655F"/>
    <w:rsid w:val="5B39619D"/>
    <w:rsid w:val="5B730363"/>
    <w:rsid w:val="5B9849F9"/>
    <w:rsid w:val="5C2666AE"/>
    <w:rsid w:val="5CFB50D0"/>
    <w:rsid w:val="5D7B6ECE"/>
    <w:rsid w:val="5D837CEA"/>
    <w:rsid w:val="5E857409"/>
    <w:rsid w:val="5EBC4C85"/>
    <w:rsid w:val="5ED31525"/>
    <w:rsid w:val="5F9F09B3"/>
    <w:rsid w:val="60EF3C23"/>
    <w:rsid w:val="617B378F"/>
    <w:rsid w:val="631A3A14"/>
    <w:rsid w:val="640465DC"/>
    <w:rsid w:val="64AC331A"/>
    <w:rsid w:val="653A11E9"/>
    <w:rsid w:val="65811B92"/>
    <w:rsid w:val="65EC3697"/>
    <w:rsid w:val="66601B14"/>
    <w:rsid w:val="66F5765E"/>
    <w:rsid w:val="68044C7A"/>
    <w:rsid w:val="689C75B7"/>
    <w:rsid w:val="692C6934"/>
    <w:rsid w:val="6944792A"/>
    <w:rsid w:val="69875A2E"/>
    <w:rsid w:val="6A4B7076"/>
    <w:rsid w:val="6A6A6E50"/>
    <w:rsid w:val="6BA03E00"/>
    <w:rsid w:val="6BB11752"/>
    <w:rsid w:val="6C3D0EDD"/>
    <w:rsid w:val="6D994016"/>
    <w:rsid w:val="6DA3268B"/>
    <w:rsid w:val="6DD66126"/>
    <w:rsid w:val="6E245706"/>
    <w:rsid w:val="6FF42F17"/>
    <w:rsid w:val="703E03A6"/>
    <w:rsid w:val="71A618A6"/>
    <w:rsid w:val="7258141A"/>
    <w:rsid w:val="73B66FB6"/>
    <w:rsid w:val="73BA4D40"/>
    <w:rsid w:val="73F94D21"/>
    <w:rsid w:val="755F3888"/>
    <w:rsid w:val="760022C8"/>
    <w:rsid w:val="765111FD"/>
    <w:rsid w:val="768B3042"/>
    <w:rsid w:val="774039A8"/>
    <w:rsid w:val="77E228F1"/>
    <w:rsid w:val="780310F6"/>
    <w:rsid w:val="792632EE"/>
    <w:rsid w:val="7949464E"/>
    <w:rsid w:val="7A0B5A2B"/>
    <w:rsid w:val="7A5E57EE"/>
    <w:rsid w:val="7A614A3C"/>
    <w:rsid w:val="7B0232ED"/>
    <w:rsid w:val="7BE128CD"/>
    <w:rsid w:val="7CA34112"/>
    <w:rsid w:val="7CBE14F5"/>
    <w:rsid w:val="7D530185"/>
    <w:rsid w:val="7DAD7601"/>
    <w:rsid w:val="7E257BFD"/>
    <w:rsid w:val="7E450862"/>
    <w:rsid w:val="7F2607A1"/>
    <w:rsid w:val="7F570D7F"/>
    <w:rsid w:val="7F69709B"/>
    <w:rsid w:val="7F837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FFFFFF"/>
      <w:u w:val="none"/>
    </w:rPr>
  </w:style>
  <w:style w:type="character" w:styleId="8">
    <w:name w:val="Hyperlink"/>
    <w:basedOn w:val="5"/>
    <w:qFormat/>
    <w:uiPriority w:val="0"/>
    <w:rPr>
      <w:color w:val="FFFFFF"/>
      <w:u w:val="none"/>
    </w:rPr>
  </w:style>
  <w:style w:type="character" w:customStyle="1" w:styleId="9">
    <w:name w:val="p241"/>
    <w:qFormat/>
    <w:uiPriority w:val="0"/>
    <w:rPr>
      <w:b/>
      <w:bCs/>
      <w:color w:val="98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image" Target="media/image1.png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chart" Target="charts/chart7.xml"/><Relationship Id="rId12" Type="http://schemas.openxmlformats.org/officeDocument/2006/relationships/chart" Target="charts/chart6.xml"/><Relationship Id="rId11" Type="http://schemas.openxmlformats.org/officeDocument/2006/relationships/chart" Target="charts/chart5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dell\Desktop\2020&#35745;&#20844;&#25253;&#26609;&#29366;&#22270;%20&#20462;&#25913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2479;&#35745;&#32508;&#21512;&#22791;&#20221;\2010&#8212;2020&#24180;&#32479;&#35745;&#20844;&#25253;\2020&#24180;&#32479;&#35745;&#20844;&#25253;\2020&#35745;&#20844;&#25253;&#26609;&#29366;&#22270;%20&#20462;&#25913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2020&#35745;&#20844;&#25253;&#26609;&#29366;&#22270;%20&#20462;&#25913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2020&#35745;&#20844;&#25253;&#26609;&#29366;&#22270;%20&#20462;&#25913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2020&#35745;&#20844;&#25253;&#26609;&#29366;&#22270;%20&#20462;&#25913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2020&#35745;&#20844;&#25253;&#26609;&#29366;&#22270;%20&#20462;&#25913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2020&#35745;&#20844;&#25253;&#26609;&#29366;&#22270;%20&#20462;&#25913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lang="en-US" altLang="zh-CN" sz="1400" b="1"/>
              <a:t>“</a:t>
            </a:r>
            <a:r>
              <a:rPr altLang="en-US" sz="1400" b="1"/>
              <a:t>十三五</a:t>
            </a:r>
            <a:r>
              <a:rPr lang="en-US" altLang="zh-CN" sz="1400" b="1"/>
              <a:t>”</a:t>
            </a:r>
            <a:r>
              <a:rPr altLang="en-US" sz="1400" b="1"/>
              <a:t>期间</a:t>
            </a:r>
            <a:r>
              <a:rPr sz="1400" b="1"/>
              <a:t>地区生产总值完成情况</a:t>
            </a:r>
            <a:endParaRPr sz="14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84863406627338"/>
          <c:y val="0.012772130376587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'[2020计公报柱状图 修改.xls]十二五成果展'!$A$2:$A$7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修改.xls]十二五成果展'!$B$2:$B$7</c:f>
              <c:numCache>
                <c:formatCode>General</c:formatCode>
                <c:ptCount val="6"/>
                <c:pt idx="0">
                  <c:v>88.7</c:v>
                </c:pt>
                <c:pt idx="1">
                  <c:v>102.86</c:v>
                </c:pt>
                <c:pt idx="2">
                  <c:v>136.3</c:v>
                </c:pt>
                <c:pt idx="3">
                  <c:v>122.97</c:v>
                </c:pt>
                <c:pt idx="4">
                  <c:v>129.3</c:v>
                </c:pt>
                <c:pt idx="5">
                  <c:v>134.8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158504266"/>
        <c:axId val="668580030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200363456723716"/>
                  <c:y val="-0.010676120536844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93798449612403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11096169416405"/>
                  <c:y val="-0.016713091922005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85244329393396"/>
                  <c:y val="-0.0350562529392613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20671834625323"/>
                  <c:y val="-0.027604095069276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120467413564631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'[2020计公报柱状图 修改.xls]十二五成果展'!$A$2:$A$7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修改.xls]十二五成果展'!$C$2:$C$7</c:f>
              <c:numCache>
                <c:formatCode>General</c:formatCode>
                <c:ptCount val="6"/>
                <c:pt idx="0">
                  <c:v>-0.9</c:v>
                </c:pt>
                <c:pt idx="1">
                  <c:v>4.5</c:v>
                </c:pt>
                <c:pt idx="2">
                  <c:v>10.3</c:v>
                </c:pt>
                <c:pt idx="3">
                  <c:v>7.7</c:v>
                </c:pt>
                <c:pt idx="4">
                  <c:v>7.4</c:v>
                </c:pt>
                <c:pt idx="5" c:formatCode="0.0_ ">
                  <c:v>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8855053"/>
        <c:axId val="284748921"/>
      </c:lineChart>
      <c:catAx>
        <c:axId val="158504266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668580030"/>
        <c:crosses val="autoZero"/>
        <c:auto val="0"/>
        <c:lblAlgn val="ctr"/>
        <c:lblOffset val="100"/>
        <c:noMultiLvlLbl val="0"/>
      </c:catAx>
      <c:valAx>
        <c:axId val="668580030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158504266"/>
        <c:crosses val="autoZero"/>
        <c:crossBetween val="between"/>
      </c:valAx>
      <c:catAx>
        <c:axId val="808855053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84748921"/>
        <c:crosses val="autoZero"/>
        <c:auto val="0"/>
        <c:lblAlgn val="ctr"/>
        <c:lblOffset val="100"/>
        <c:noMultiLvlLbl val="0"/>
      </c:catAx>
      <c:valAx>
        <c:axId val="284748921"/>
        <c:scaling>
          <c:orientation val="minMax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808855053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lang="en-US" altLang="zh-CN" sz="1400" b="1"/>
              <a:t>“</a:t>
            </a:r>
            <a:r>
              <a:rPr altLang="en-US" sz="1400" b="1"/>
              <a:t>十三五</a:t>
            </a:r>
            <a:r>
              <a:rPr lang="en-US" altLang="zh-CN" sz="1400" b="1"/>
              <a:t>”</a:t>
            </a:r>
            <a:r>
              <a:rPr altLang="en-US" sz="1400" b="1"/>
              <a:t>时期</a:t>
            </a:r>
            <a:r>
              <a:rPr sz="1400" b="1"/>
              <a:t>财政总收入完成情况</a:t>
            </a:r>
            <a:endParaRPr sz="14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62618432385874"/>
          <c:y val="0.058506686478454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6420040780658"/>
          <c:y val="0.152895896527822"/>
          <c:w val="0.739104220499569"/>
          <c:h val="0.75222882615156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-0.036879259596547"/>
                  <c:y val="0.0034813443590773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'[2020计公报柱状图 修改.xls]财政收入'!$A$2:$A$7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修改.xls]财政收入'!$B$2:$B$7</c:f>
              <c:numCache>
                <c:formatCode>General</c:formatCode>
                <c:ptCount val="6"/>
                <c:pt idx="0">
                  <c:v>16.5</c:v>
                </c:pt>
                <c:pt idx="1">
                  <c:v>16.4</c:v>
                </c:pt>
                <c:pt idx="2">
                  <c:v>30.43</c:v>
                </c:pt>
                <c:pt idx="3">
                  <c:v>35.19</c:v>
                </c:pt>
                <c:pt idx="4">
                  <c:v>37.52</c:v>
                </c:pt>
                <c:pt idx="5">
                  <c:v>34.32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304550535"/>
        <c:axId val="423545372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257138592710753"/>
                  <c:y val="-0.011144130757800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72902732301607"/>
                  <c:y val="-0.019502228826151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86708831239098"/>
                  <c:y val="0.0222882615156018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04572803850782"/>
                  <c:y val="-0.011144130757800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84936426645771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72202166064982"/>
                  <c:y val="-0.00278603268945022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'[2020计公报柱状图 修改.xls]财政收入'!$A$2:$A$7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修改.xls]财政收入'!$C$2:$C$7</c:f>
              <c:numCache>
                <c:formatCode>General</c:formatCode>
                <c:ptCount val="6"/>
                <c:pt idx="0">
                  <c:v>-19</c:v>
                </c:pt>
                <c:pt idx="1">
                  <c:v>-0.6</c:v>
                </c:pt>
                <c:pt idx="2">
                  <c:v>85.36</c:v>
                </c:pt>
                <c:pt idx="3">
                  <c:v>15.6</c:v>
                </c:pt>
                <c:pt idx="4">
                  <c:v>6.6</c:v>
                </c:pt>
                <c:pt idx="5">
                  <c:v>-8.5</c:v>
                </c:pt>
              </c:numCache>
            </c:numRef>
          </c:val>
          <c:smooth val="0"/>
        </c:ser>
        <c:ser>
          <c:idx val="2"/>
          <c:order val="2"/>
          <c:dLbls>
            <c:delete val="1"/>
          </c:dLbls>
          <c:cat>
            <c:strRef>
              <c:f>'[2020计公报柱状图 修改.xls]财政收入'!$A$2:$A$7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修改.xls]财政收入'!$D$2:$D$7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3234652"/>
        <c:axId val="28757023"/>
      </c:lineChart>
      <c:catAx>
        <c:axId val="304550535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23545372"/>
        <c:crosses val="autoZero"/>
        <c:auto val="0"/>
        <c:lblAlgn val="ctr"/>
        <c:lblOffset val="100"/>
        <c:noMultiLvlLbl val="0"/>
      </c:catAx>
      <c:valAx>
        <c:axId val="423545372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304550535"/>
        <c:crosses val="autoZero"/>
        <c:crossBetween val="between"/>
      </c:valAx>
      <c:catAx>
        <c:axId val="423234652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8757023"/>
        <c:crosses val="autoZero"/>
        <c:auto val="0"/>
        <c:lblAlgn val="ctr"/>
        <c:lblOffset val="100"/>
        <c:noMultiLvlLbl val="0"/>
      </c:catAx>
      <c:valAx>
        <c:axId val="28757023"/>
        <c:scaling>
          <c:orientation val="minMax"/>
          <c:max val="100"/>
          <c:min val="-20"/>
        </c:scaling>
        <c:delete val="0"/>
        <c:axPos val="r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23234652"/>
        <c:crosses val="max"/>
        <c:crossBetween val="between"/>
        <c:majorUnit val="20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lang="en-US" altLang="zh-CN" sz="1400" b="1"/>
              <a:t>“</a:t>
            </a:r>
            <a:r>
              <a:rPr altLang="en-US" sz="1400" b="1"/>
              <a:t>十三五</a:t>
            </a:r>
            <a:r>
              <a:rPr lang="en-US" altLang="zh-CN" sz="1400" b="1"/>
              <a:t>”</a:t>
            </a:r>
            <a:r>
              <a:rPr altLang="en-US" sz="1400" b="1"/>
              <a:t>期间</a:t>
            </a:r>
            <a:r>
              <a:rPr sz="1400" b="1"/>
              <a:t>工业增加值完成情况</a:t>
            </a:r>
            <a:endParaRPr sz="14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92850990525409"/>
          <c:y val="0.0222841225626741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602223934823296"/>
          <c:y val="0.191549974240082"/>
          <c:w val="0.7385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'[2020计公报柱状图 修改.xls]工业产值'!$A$2:$A$7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修改.xls]工业产值'!$B$2:$B$7</c:f>
              <c:numCache>
                <c:formatCode>General</c:formatCode>
                <c:ptCount val="6"/>
                <c:pt idx="0">
                  <c:v>57.1</c:v>
                </c:pt>
                <c:pt idx="1">
                  <c:v>68.9</c:v>
                </c:pt>
                <c:pt idx="2">
                  <c:v>104</c:v>
                </c:pt>
                <c:pt idx="3">
                  <c:v>82.43</c:v>
                </c:pt>
                <c:pt idx="4">
                  <c:v>83.52</c:v>
                </c:pt>
                <c:pt idx="5">
                  <c:v>84.4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318730108"/>
        <c:axId val="489252426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20671834625323"/>
                  <c:y val="-0.024423846077675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29198966408269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258071083244845"/>
                  <c:y val="0.00603697138516078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80878552971576"/>
                  <c:y val="0.022284122562674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93798449612403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741510747425194"/>
                  <c:y val="-0.0027855153203342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'[2020计公报柱状图 修改.xls]工业产值'!$A$2:$A$7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修改.xls]工业产值'!$C$2:$C$7</c:f>
              <c:numCache>
                <c:formatCode>General</c:formatCode>
                <c:ptCount val="6"/>
                <c:pt idx="0">
                  <c:v>-3.8</c:v>
                </c:pt>
                <c:pt idx="1">
                  <c:v>2.52</c:v>
                </c:pt>
                <c:pt idx="2">
                  <c:v>15.55</c:v>
                </c:pt>
                <c:pt idx="3">
                  <c:v>8.52</c:v>
                </c:pt>
                <c:pt idx="4">
                  <c:v>9.46</c:v>
                </c:pt>
                <c:pt idx="5">
                  <c:v>7.31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313154"/>
        <c:axId val="555678047"/>
      </c:lineChart>
      <c:catAx>
        <c:axId val="318730108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89252426"/>
        <c:crosses val="autoZero"/>
        <c:auto val="0"/>
        <c:lblAlgn val="ctr"/>
        <c:lblOffset val="100"/>
        <c:noMultiLvlLbl val="0"/>
      </c:catAx>
      <c:valAx>
        <c:axId val="489252426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67202325581395"/>
              <c:y val="0.086770248839368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318730108"/>
        <c:crosses val="autoZero"/>
        <c:crossBetween val="between"/>
      </c:valAx>
      <c:catAx>
        <c:axId val="52313154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555678047"/>
        <c:crosses val="autoZero"/>
        <c:auto val="0"/>
        <c:lblAlgn val="ctr"/>
        <c:lblOffset val="100"/>
        <c:noMultiLvlLbl val="0"/>
      </c:catAx>
      <c:valAx>
        <c:axId val="555678047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35950740740741"/>
              <c:y val="0.0985257488393687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52313154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lang="en-US" altLang="zh-CN"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“</a:t>
            </a:r>
            <a:r>
              <a:rPr altLang="en-US"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十三五</a:t>
            </a:r>
            <a:r>
              <a:rPr lang="en-US" altLang="zh-CN"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”</a:t>
            </a:r>
            <a:r>
              <a:rPr altLang="en-US"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期间</a:t>
            </a:r>
            <a:r>
              <a:rPr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固定资产投资完成情况</a:t>
            </a:r>
            <a:endParaRPr sz="14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236196382819493"/>
          <c:y val="0.00973565582440199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8625"/>
          <c:y val="0.2085"/>
          <c:w val="0.74375"/>
          <c:h val="0.6827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'[2020计公报柱状图 修改.xls]固定资产投资'!$A$2:$A$7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修改.xls]固定资产投资'!$B$2:$B$7</c:f>
              <c:numCache>
                <c:formatCode>General</c:formatCode>
                <c:ptCount val="6"/>
                <c:pt idx="0">
                  <c:v>107.1</c:v>
                </c:pt>
                <c:pt idx="1">
                  <c:v>108.36</c:v>
                </c:pt>
                <c:pt idx="2">
                  <c:v>50.1</c:v>
                </c:pt>
                <c:pt idx="3">
                  <c:v>55.7</c:v>
                </c:pt>
                <c:pt idx="4">
                  <c:v>60.5</c:v>
                </c:pt>
                <c:pt idx="5">
                  <c:v>68.32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78572398"/>
        <c:axId val="877647798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155052114738565"/>
                  <c:y val="-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55052114738565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29210095615471"/>
                  <c:y val="-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93815143423206"/>
                  <c:y val="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93815143423206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349938246191848"/>
                  <c:y val="0.0039196472317491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'[2020计公报柱状图 修改.xls]固定资产投资'!$A$2:$A$7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修改.xls]固定资产投资'!$C$2:$C$7</c:f>
              <c:numCache>
                <c:formatCode>General</c:formatCode>
                <c:ptCount val="6"/>
                <c:pt idx="0">
                  <c:v>17.7</c:v>
                </c:pt>
                <c:pt idx="1">
                  <c:v>1.3</c:v>
                </c:pt>
                <c:pt idx="2">
                  <c:v>7.8</c:v>
                </c:pt>
                <c:pt idx="3">
                  <c:v>11.2</c:v>
                </c:pt>
                <c:pt idx="4">
                  <c:v>8.5</c:v>
                </c:pt>
                <c:pt idx="5">
                  <c:v>12.9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9209314"/>
        <c:axId val="431959795"/>
      </c:lineChart>
      <c:catAx>
        <c:axId val="478572398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877647798"/>
        <c:crosses val="autoZero"/>
        <c:auto val="0"/>
        <c:lblAlgn val="ctr"/>
        <c:lblOffset val="100"/>
        <c:noMultiLvlLbl val="0"/>
      </c:catAx>
      <c:valAx>
        <c:axId val="877647798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  <a:r>
                  <a:rPr sz="1000"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rP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  <a:sym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258743744077871"/>
              <c:y val="0.0738395540341742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478572398"/>
        <c:crosses val="autoZero"/>
        <c:crossBetween val="between"/>
      </c:valAx>
      <c:catAx>
        <c:axId val="369209314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431959795"/>
        <c:crosses val="autoZero"/>
        <c:auto val="0"/>
        <c:lblAlgn val="ctr"/>
        <c:lblOffset val="100"/>
        <c:noMultiLvlLbl val="0"/>
      </c:catAx>
      <c:valAx>
        <c:axId val="431959795"/>
        <c:scaling>
          <c:orientation val="minMax"/>
          <c:max val="25"/>
          <c:min val="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0"/>
                    <a:ea typeface="Arial" panose="020B0604020202020204" charset="0"/>
                    <a:cs typeface="Arial" panose="020B0604020202020204" charset="0"/>
                    <a:sym typeface="Arial" panose="020B0604020202020204" charset="0"/>
                  </a:defRPr>
                </a:pPr>
                <a:r>
                  <a:rPr sz="1000">
                    <a:latin typeface="Arial" panose="020B0604020202020204" charset="0"/>
                    <a:ea typeface="Arial" panose="020B0604020202020204" charset="0"/>
                    <a:cs typeface="Arial" panose="020B0604020202020204" charset="0"/>
                    <a:sym typeface="Arial" panose="020B0604020202020204" charset="0"/>
                  </a:rP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0"/>
                  <a:ea typeface="Arial" panose="020B0604020202020204" charset="0"/>
                  <a:cs typeface="Arial" panose="020B0604020202020204" charset="0"/>
                  <a:sym typeface="Arial" panose="020B0604020202020204" charset="0"/>
                </a:endParaRPr>
              </a:p>
            </c:rich>
          </c:tx>
          <c:layout>
            <c:manualLayout>
              <c:xMode val="edge"/>
              <c:yMode val="edge"/>
              <c:x val="0.840429115879921"/>
              <c:y val="0.0822922942939144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369209314"/>
        <c:crosses val="max"/>
        <c:crossBetween val="between"/>
        <c:majorUnit val="5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lang="en-US" altLang="zh-CN"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“</a:t>
            </a:r>
            <a:r>
              <a:rPr altLang="en-US"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十三五</a:t>
            </a:r>
            <a:r>
              <a:rPr lang="en-US" altLang="zh-CN"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”</a:t>
            </a:r>
            <a:r>
              <a:rPr altLang="en-US"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期间</a:t>
            </a:r>
            <a:r>
              <a:rPr sz="14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社会消费品零售总额完成情况</a:t>
            </a:r>
            <a:endParaRPr sz="14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64333313063697"/>
          <c:y val="0.019498607242339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72"/>
          <c:y val="0.20275"/>
          <c:w val="0.7635"/>
          <c:h val="0.688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3"/>
              <c:layout>
                <c:manualLayout>
                  <c:x val="-0.0035426731078905"/>
                  <c:y val="-0.016024874431954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'[2020计公报柱状图 修改.xls]社会消费品零售总额'!$A$2:$A$7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修改.xls]社会消费品零售总额'!$B$2:$B$7</c:f>
              <c:numCache>
                <c:formatCode>General</c:formatCode>
                <c:ptCount val="6"/>
                <c:pt idx="0">
                  <c:v>21.39</c:v>
                </c:pt>
                <c:pt idx="1">
                  <c:v>23.36</c:v>
                </c:pt>
                <c:pt idx="2">
                  <c:v>25.25</c:v>
                </c:pt>
                <c:pt idx="3">
                  <c:v>27.91</c:v>
                </c:pt>
                <c:pt idx="4">
                  <c:v>23.45</c:v>
                </c:pt>
                <c:pt idx="5">
                  <c:v>22.52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18222334"/>
        <c:axId val="547508673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219638242894057"/>
                  <c:y val="0.033426183844011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96057871150557"/>
                  <c:y val="0.04213583267987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67958656330749"/>
                  <c:y val="0.0155611770717645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93798449612403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55038759689922"/>
                  <c:y val="-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626022044963737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'[2020计公报柱状图 修改.xls]社会消费品零售总额'!$A$2:$A$7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修改.xls]社会消费品零售总额'!$C$2:$C$7</c:f>
              <c:numCache>
                <c:formatCode>General</c:formatCode>
                <c:ptCount val="6"/>
                <c:pt idx="0">
                  <c:v>5</c:v>
                </c:pt>
                <c:pt idx="1">
                  <c:v>9.2</c:v>
                </c:pt>
                <c:pt idx="2">
                  <c:v>8.1</c:v>
                </c:pt>
                <c:pt idx="3">
                  <c:v>10.5</c:v>
                </c:pt>
                <c:pt idx="5" c:formatCode="0.0_ ">
                  <c:v>-4</c:v>
                </c:pt>
              </c:numCache>
            </c:numRef>
          </c:val>
          <c:smooth val="0"/>
        </c:ser>
        <c:ser>
          <c:idx val="2"/>
          <c:order val="2"/>
          <c:dLbls>
            <c:delete val="1"/>
          </c:dLbls>
          <c:cat>
            <c:strRef>
              <c:f>'[2020计公报柱状图 修改.xls]社会消费品零售总额'!$A$2:$A$7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修改.xls]社会消费品零售总额'!$D$2:$D$7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5751723"/>
        <c:axId val="786901205"/>
      </c:lineChart>
      <c:catAx>
        <c:axId val="418222334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47508673"/>
        <c:crosses val="autoZero"/>
        <c:auto val="0"/>
        <c:lblAlgn val="ctr"/>
        <c:lblOffset val="100"/>
        <c:noMultiLvlLbl val="0"/>
      </c:catAx>
      <c:valAx>
        <c:axId val="547508673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158352325581395"/>
              <c:y val="0.076810748839368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18222334"/>
        <c:crosses val="autoZero"/>
        <c:crossBetween val="between"/>
      </c:valAx>
      <c:catAx>
        <c:axId val="635751723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786901205"/>
        <c:crosses val="autoZero"/>
        <c:auto val="0"/>
        <c:lblAlgn val="ctr"/>
        <c:lblOffset val="100"/>
        <c:noMultiLvlLbl val="0"/>
      </c:catAx>
      <c:valAx>
        <c:axId val="786901205"/>
        <c:scaling>
          <c:orientation val="minMax"/>
          <c:max val="20"/>
          <c:min val="-10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45274353574505"/>
              <c:y val="0.103182238625812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35751723"/>
        <c:crosses val="max"/>
        <c:crossBetween val="between"/>
        <c:majorUnit val="5"/>
      </c:valAx>
      <c:spPr>
        <a:noFill/>
        <a:ln w="12700">
          <a:solidFill>
            <a:srgbClr val="808080">
              <a:alpha val="100000"/>
            </a:srgbClr>
          </a:solidFill>
          <a:prstDash val="solid"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lang="en-US" altLang="zh-CN" sz="1400" b="1"/>
              <a:t>“</a:t>
            </a:r>
            <a:r>
              <a:rPr altLang="en-US" sz="1400" b="1"/>
              <a:t>十三五</a:t>
            </a:r>
            <a:r>
              <a:rPr lang="en-US" altLang="zh-CN" sz="1400" b="1"/>
              <a:t>”</a:t>
            </a:r>
            <a:r>
              <a:rPr altLang="en-US" sz="1400" b="1"/>
              <a:t>期间</a:t>
            </a:r>
            <a:r>
              <a:rPr sz="1400" b="1"/>
              <a:t>城镇居民人均可支配收入完成情况</a:t>
            </a:r>
            <a:endParaRPr sz="1400" b="1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01958125035795"/>
          <c:y val="0.00779220779220779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9925"/>
          <c:y val="0.2"/>
          <c:w val="0.736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'[2020计公报柱状图 修改.xls]城镇居民人均可支配收入'!$A$2:$A$7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修改.xls]城镇居民人均可支配收入'!$B$2:$B$7</c:f>
              <c:numCache>
                <c:formatCode>General</c:formatCode>
                <c:ptCount val="6"/>
                <c:pt idx="0">
                  <c:v>28500</c:v>
                </c:pt>
                <c:pt idx="1">
                  <c:v>30438</c:v>
                </c:pt>
                <c:pt idx="2">
                  <c:v>32507</c:v>
                </c:pt>
                <c:pt idx="3">
                  <c:v>34718</c:v>
                </c:pt>
                <c:pt idx="4">
                  <c:v>37113</c:v>
                </c:pt>
                <c:pt idx="5">
                  <c:v>38598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52180051"/>
        <c:axId val="329687434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20671834625323"/>
                  <c:y val="-0.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45478036175711"/>
                  <c:y val="-0.022284122562674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19638242894057"/>
                  <c:y val="-0.016713091922005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67958656330749"/>
                  <c:y val="-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232558139534884"/>
                  <c:y val="-0.00278551532033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20479460305987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'[2020计公报柱状图 修改.xls]城镇居民人均可支配收入'!$A$2:$A$7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修改.xls]城镇居民人均可支配收入'!$C$2:$C$7</c:f>
              <c:numCache>
                <c:formatCode>General</c:formatCode>
                <c:ptCount val="6"/>
                <c:pt idx="0">
                  <c:v>6.8</c:v>
                </c:pt>
                <c:pt idx="1">
                  <c:v>6.8</c:v>
                </c:pt>
                <c:pt idx="2">
                  <c:v>6.8</c:v>
                </c:pt>
                <c:pt idx="3">
                  <c:v>6.8</c:v>
                </c:pt>
                <c:pt idx="4">
                  <c:v>6.9</c:v>
                </c:pt>
                <c:pt idx="5" c:formatCode="0.0_ 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598032"/>
        <c:axId val="298832064"/>
      </c:lineChart>
      <c:catAx>
        <c:axId val="52180051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29687434"/>
        <c:crosses val="autoZero"/>
        <c:auto val="0"/>
        <c:lblAlgn val="ctr"/>
        <c:lblOffset val="100"/>
        <c:noMultiLvlLbl val="0"/>
      </c:catAx>
      <c:valAx>
        <c:axId val="329687434"/>
        <c:scaling>
          <c:orientation val="minMax"/>
          <c:max val="40000"/>
        </c:scaling>
        <c:delete val="0"/>
        <c:axPos val="l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452669118717056"/>
              <c:y val="0.068793424441389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52180051"/>
        <c:crosses val="autoZero"/>
        <c:crossBetween val="between"/>
      </c:valAx>
      <c:catAx>
        <c:axId val="458598032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98832064"/>
        <c:crosses val="autoZero"/>
        <c:auto val="0"/>
        <c:lblAlgn val="ctr"/>
        <c:lblOffset val="100"/>
        <c:noMultiLvlLbl val="0"/>
      </c:catAx>
      <c:valAx>
        <c:axId val="298832064"/>
        <c:scaling>
          <c:orientation val="minMax"/>
          <c:max val="10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42397004279239"/>
              <c:y val="0.07899271265178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58598032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lang="en-US" altLang="zh-CN" sz="1400" b="1"/>
              <a:t>“</a:t>
            </a:r>
            <a:r>
              <a:rPr altLang="en-US" sz="1400" b="1"/>
              <a:t>十三五</a:t>
            </a:r>
            <a:r>
              <a:rPr lang="en-US" altLang="zh-CN" sz="1400" b="1"/>
              <a:t>”</a:t>
            </a:r>
            <a:r>
              <a:rPr altLang="en-US" sz="1400" b="1"/>
              <a:t>期间</a:t>
            </a:r>
            <a:r>
              <a:rPr sz="1400" b="1"/>
              <a:t>农村居民人均可支配收入完成情况</a:t>
            </a:r>
            <a:endParaRPr sz="1400" b="1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0860833260827042"/>
          <c:y val="0.00779220779220779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9925"/>
          <c:y val="0.2"/>
          <c:w val="0.736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0.0245478036175711"/>
                  <c:y val="0.00557103064066852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'[2020计公报柱状图 修改.xls]农村居民人均可支配收入'!$A$2:$A$7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修改.xls]农村居民人均可支配收入'!$B$2:$B$7</c:f>
              <c:numCache>
                <c:formatCode>General</c:formatCode>
                <c:ptCount val="6"/>
                <c:pt idx="0">
                  <c:v>11900</c:v>
                </c:pt>
                <c:pt idx="1">
                  <c:v>12745</c:v>
                </c:pt>
                <c:pt idx="2">
                  <c:v>13714</c:v>
                </c:pt>
                <c:pt idx="3">
                  <c:v>15085</c:v>
                </c:pt>
                <c:pt idx="4">
                  <c:v>16443</c:v>
                </c:pt>
                <c:pt idx="5">
                  <c:v>17693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719206023"/>
        <c:axId val="396312074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218028164589273"/>
                  <c:y val="-0.0057557949607815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27950435768348"/>
                  <c:y val="0.0335772269193887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63350952564214"/>
                  <c:y val="0.0140448984323134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0671834625323"/>
                  <c:y val="-0.0083565459610027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67958656330749"/>
                  <c:y val="0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/>
                      </a:solidFill>
                      <a:latin typeface="Arial" panose="020B0604020202020204" charset="-122"/>
                      <a:ea typeface="Arial" panose="020B0604020202020204" charset="-122"/>
                      <a:cs typeface="Arial" panose="020B0604020202020204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754249690419903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'[2020计公报柱状图 修改.xls]农村居民人均可支配收入'!$A$2:$A$7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'[2020计公报柱状图 修改.xls]农村居民人均可支配收入'!$C$2:$C$7</c:f>
              <c:numCache>
                <c:formatCode>General</c:formatCode>
                <c:ptCount val="6"/>
                <c:pt idx="0">
                  <c:v>8.7</c:v>
                </c:pt>
                <c:pt idx="1">
                  <c:v>7.1</c:v>
                </c:pt>
                <c:pt idx="2">
                  <c:v>7.6</c:v>
                </c:pt>
                <c:pt idx="3">
                  <c:v>10</c:v>
                </c:pt>
                <c:pt idx="4">
                  <c:v>9</c:v>
                </c:pt>
                <c:pt idx="5">
                  <c:v>7.6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0982303"/>
        <c:axId val="661773799"/>
      </c:lineChart>
      <c:catAx>
        <c:axId val="719206023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96312074"/>
        <c:crosses val="autoZero"/>
        <c:auto val="0"/>
        <c:lblAlgn val="ctr"/>
        <c:lblOffset val="100"/>
        <c:noMultiLvlLbl val="0"/>
      </c:catAx>
      <c:valAx>
        <c:axId val="396312074"/>
        <c:scaling>
          <c:orientation val="minMax"/>
        </c:scaling>
        <c:delete val="0"/>
        <c:axPos val="l"/>
        <c:title>
          <c:tx>
            <c:rich>
              <a:bodyPr rot="0" spcFirstLastPara="0" vertOverflow="ellipsis" vert="wordArtVertRtl" wrap="square" anchor="t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416127876817229"/>
              <c:y val="0.0829388826225527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719206023"/>
        <c:crosses val="autoZero"/>
        <c:crossBetween val="between"/>
      </c:valAx>
      <c:catAx>
        <c:axId val="990982303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61773799"/>
        <c:crosses val="autoZero"/>
        <c:auto val="0"/>
        <c:lblAlgn val="ctr"/>
        <c:lblOffset val="100"/>
        <c:noMultiLvlLbl val="0"/>
      </c:catAx>
      <c:valAx>
        <c:axId val="661773799"/>
        <c:scaling>
          <c:orientation val="minMax"/>
          <c:max val="20"/>
          <c:min val="0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50347853574505"/>
              <c:y val="0.0932112386258125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990982303"/>
        <c:crosses val="max"/>
        <c:crossBetween val="between"/>
        <c:majorUnit val="4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0.0306406685236769</cdr:y>
    </cdr:from>
    <cdr:to>
      <cdr:x>0.085099052540913</cdr:x>
      <cdr:y>0.0947075208913649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0" y="104775"/>
          <a:ext cx="627380" cy="219075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horzOverflow="clip" vert="horz" wrap="square" lIns="45720" tIns="45720" rIns="45720" bIns="45720" rtlCol="0" anchor="t" anchorCtr="0">
          <a:normAutofit/>
        </a:bodyPr>
        <a:p>
          <a:r>
            <a:rPr lang="zh-CN" altLang="en-US" sz="800"/>
            <a:t>亿元</a:t>
          </a:r>
          <a:endParaRPr lang="zh-CN" altLang="en-US" sz="800"/>
        </a:p>
      </cdr:txBody>
    </cdr:sp>
  </cdr:relSizeAnchor>
  <cdr:relSizeAnchor xmlns:cdr="http://schemas.openxmlformats.org/drawingml/2006/chartDrawing">
    <cdr:from>
      <cdr:x>0.952024117140396</cdr:x>
      <cdr:y>0.052924791086351</cdr:y>
    </cdr:from>
    <cdr:to>
      <cdr:x>0.990783807062877</cdr:x>
      <cdr:y>0.114206128133705</cdr:y>
    </cdr:to>
    <cdr:sp>
      <cdr:nvSpPr>
        <cdr:cNvPr id="3" name="矩形 2"/>
        <cdr:cNvSpPr/>
      </cdr:nvSpPr>
      <cdr:spPr xmlns:a="http://schemas.openxmlformats.org/drawingml/2006/main">
        <a:xfrm xmlns:a="http://schemas.openxmlformats.org/drawingml/2006/main">
          <a:off x="7018655" y="180975"/>
          <a:ext cx="285750" cy="20955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horzOverflow="clip" vert="horz" wrap="square" lIns="45720" tIns="45720" rIns="45720" bIns="45720" rtlCol="0" anchor="t" anchorCtr="0">
          <a:normAutofit/>
        </a:bodyPr>
        <a:p>
          <a:r>
            <a:rPr lang="en-US" altLang="zh-CN" sz="900"/>
            <a:t>%</a:t>
          </a:r>
          <a:endParaRPr lang="en-US" altLang="zh-CN" sz="900"/>
        </a:p>
      </cdr:txBody>
    </cdr:sp>
  </cdr:relSizeAnchor>
</c:userShap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2018-03-21T02:43:00Z</dcterms:created>
  <dc:creator>安静的娃娃脸</dc:creator>
  <cp:lastModifiedBy>向阳花开</cp:lastModifiedBy>
  <cp:lastPrinted>2021-04-13T07:24:00Z</cp:lastPrinted>
  <dcterms:modified xsi:type="dcterms:W3CDTF">2021-04-13T07:53:36Z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A92A9EFC65414985A35357C241E25CB1</vt:lpwstr>
  </property>
</Properties>
</file>