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sz w:val="36"/>
          <w:szCs w:val="36"/>
        </w:rPr>
      </w:pPr>
      <w:bookmarkStart w:id="0" w:name="_GoBack"/>
      <w:bookmarkEnd w:id="0"/>
      <w:r>
        <w:rPr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山西省行政事业性收费项目目录清单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tbl>
      <w:tblPr>
        <w:tblStyle w:val="4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39"/>
        <w:gridCol w:w="1976"/>
        <w:gridCol w:w="879"/>
        <w:gridCol w:w="648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kern w:val="0"/>
                <w:sz w:val="48"/>
                <w:szCs w:val="48"/>
                <w:lang w:val="en-US" w:eastAsia="zh-CN" w:bidi="ar"/>
              </w:rPr>
              <w:t>山西省行政事业性收费目录清单（国 定）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部门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收费项目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资金管理方式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一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外交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1.认证费（含加急）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计价格[1999]466号、[1992]价费字198号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2.签证费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  (1)代办外国签证(含加急、限于国家机关)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财综[2003]45号、计价格[1999]466号、价费字[1992]198号、晋价费字[2015]129号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  (2)代填外国签证申请表(限于国家机关)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财综[2003]45号、计价格[1999]466号、[1992]价费字198号、晋价费字[2015]129号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3.驻外使领馆收费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计价格[1999]466号、[1992]价费字198号、公境外[1992]898号、公通字[1996]89号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4.公办幼儿园保育费、住宿费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缴入中央和地方财政专户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《幼儿园管理条例》、发改价格[2011]3207号、晋价费字[2013]285号,晋发改收费发[2018]663号，晋发改收费发[2019]243号,晋发改收费函[2019]569号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5.普通高中学费、住宿费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缴入中央和地方财政专户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财[2003]4号、教财[1996]101号、晋财综字〔1997〕111号、晋教计财[1999]7号、晋价费字[2013]270号、晋价费字[2013]54号、晋价费字[2013]165号、晋价费字[2014]183号、晋价费字[2014]184号、晋价行字[2004]28号、晋价行字[2006]170号、价行字[2004]314号、晋价行字〔2006〕259号、晋价行字[2005]374号、晋价费字[2013]251号，晋发改收费发[2019]494号,晋发改收费发[2021]306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6.中等职业学校学费、住宿费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缴入中央和地方财政专户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综[2004]4号、教财[2003]4号、教财[1996]101号、晋政办发[1998]12号、晋教计财[1998]27号、晋价费字[2000]第272号、晋价行字[2005]366号、晋价费字[2005]250号、晋价费字[2011]264号、晋价费字[2014]23号、晋价费字[2014]29号、晋价费字[2015]130号、晋价费字[2015]223号、晋价费字[2015]16号、晋价费字[2015]231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7.高等学校(含科研院所、各级党校等)学费、住宿费、委托培养费、函大电大夜大及短期培训费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缴入中央和地方财政专户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晋教财[2000]30号，晋价费字[1999]389号，晋价费字[2002]256号，晋教计财[2001]48号，晋教计财[1999]5号，晋价费字[2013]429号，晋价费字[2013]387号，晋价费字[2014]262号，晋教财[2006]80号，晋价费字[2013]64号，晋价行字[2005]299号，晋价行字[2005]296号，发改价格[2013]887号，晋价行字[2005]178号，晋价行字[2005]174号，晋价行字[2005]235号，晋价费字[2013]342号，晋价行字[2005]172号，晋价行字[2005]341号，晋价行字[2006]352号，晋价行字[2006]335号，晋价费字[2002]251号，晋价费字[2012]147号，晋价费字[2006]102号，晋价行字[2008]295号，晋价行字[2008]209号，晋价行字[2009]279号，晋价费字[2012]148号，晋价费字[2013]326号，晋价费字[2010]125号，晋价费字[2010]209号，晋价费字[2011]159号，晋价费字[2011]397号晋价费字[2013]251号，晋财综字〔1997〕62号，晋价行字〔2005〕9号,晋价费字[2015]11号，晋价费字[2015]72号，晋价费字[2015]224号，晋价费字[2015]358号， 晋价费字[2011]328号 ，晋发改收费发[2018]293号,晋发改收费发[2020]270号 ,晋发改收费发[2020]423号，晋财综[2021]1号,晋发改收费发[2021]271号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8.国家开放大学收费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缴入中央和地方财政专户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财综[2014]21号,发改价格[2009]2555号,计价格[2002]838号,财教厅[2000]110号、财办综[2003]203号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三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公安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9.证照费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   (1)外国人证件费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[1992]价费字240号,公通字[2000]99号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      ①居留许可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财综[2004]60号,发改价格[2004]2230号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      ②永久居留申请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财综[2004]32号,发改价格[2004]1267号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      ③永久居留证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财综[2004]32号,发改价格[2004]1267号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      ④出入境证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公通字[1996]89号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      ⑤旅行证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公通字[1996]89号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   (2)公民出入境证件费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价费字[1993]164号,[1992]价费字240号,公通字[2000]99号,发改价格[2017]1186号,晋发改收费发[2017]569号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      ①因私护照（含护照贴纸加注）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发改价格[2013]1494号，计价格[2000]293号，价费字[1993]164号,发改价格[2019]914号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      ②出入境通行证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价费字[1993]164号,公通字[2000]99号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      ③往来(含前往)港澳通行证(含签注)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发改价格[2005]77号,计价格[2002]1097号,发改价格[2019]914号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      ④台湾居民来往大陆通行证(含签注)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发改价格[2004]334号,价费字[1993]164号,发改价格规〔2019〕1931号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      ⑤台湾同胞定居证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发改价格[2004]2839号,价费字[1993]164号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      ⑥大陆居民往来台湾通行证(含签注)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发改价格[2016]352号，计价格[2001]1835号,价费字[1993]164号,发改价格规〔2019〕1931号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   (3)户籍管理证件工本费（限于丢失、补办和过期失效重办）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财综[2012]97号,[1992]价费字240号，晋财综函〔2013〕13号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       ①户口簿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       ②户口迁移证件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   (4)居民身份证工本费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《居民身份证法》，财综[2007]34号,发改价格[2005]436号,财综[2004]8号,发改价格[2003]2322号,财税[2018]37号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   (5)机动车号牌工本费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《道路交通安全法》，发改价格[2004]2831号,计价格[1994]783号,价费字[1992]240号，行业标准GA36-2014、晋财综〔2014〕42号，晋价行字[2005]273号,发改价格规〔2019〕1931号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       ①号牌(含临时)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       ②号牌专用固封装置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       ③号牌架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   (6)机动车行驶证、登记证、驾驶证工本费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《道路交通安全法》，发改价格[2004]2831号,财综[2001]67号,计价格[2001]1979号,计价格[1994]783号,价费字[1992]240号，发改价格[2017]1186号，晋价行字[2005]273号，晋发改收费发[2017]569号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   (7)临时入境机动车号牌和行驶证、临时机动车驾驶许可工本费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《道路交通安全法》，财综[2008]36号,发改价格[2008]1575号、发改价格[2017]1186号，晋价行字[2005]273号，晋发改收费发[2017]569号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10.外国人签证费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计价格[2003]392号,价费字[1992]240号,公通字[2000]99号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11.中国国籍申请手续费(含证书费)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价费字[1992]240号,公通字[2000]99号,公通字[1996]89号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民政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12.殡葬收费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价费字[1992]249号，发改价格[2012]673号，晋价费字[2013]92号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五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自然资源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13.土地复垦费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《土地管理法》，《土地复垦条例》,财税[2014]77号，财政部2019年第76号公告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14.土地闲置费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《土地管理法》，《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中华人民共和国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城市房地产管理法》，国发[2008]3号，财税[2014]77号，财政部2019年第76号公告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15.不动产登记费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《物权法》，财税[2016]79号，发改价格规[2016]2559号、晋财综[2016]53号，晋发改收费发[2016]1008号，财政部2019年第76号公告，财税[2019]53号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16.耕地开垦费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《土地管理法》，《土地管理法实施条例》，财税[2014]77号，财政部2019年第76号公告,晋发改收费发[2021]36号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六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住房城乡建设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17.污水处理费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排水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污水处理条例》,财税[2014]151号,发改价格[2015]119号，晋财综[2015]20号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18.城镇垃圾处理费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《城市市容和环境卫生管理条例》，国发[2011]9号，计价格[2002]872号,晋价费字[2003]63号,晋发改服价发[2018]709号,晋发改收费发[2021]467号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19.城市道路占用、挖掘修复费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《城市道路管理条例》，建城[1993]410号，晋价涉字[1993]177号，财税[2015]68号、晋财综[2015]72号、晋财综[2020]36号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七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20.车辆通行费(限于政府还贷)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《公路法》，《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收费公路管理条例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》,交公路发[1994]686号,晋价费字[2002]201号，晋价费字[2002]310号，晋价费字[2012]265号，晋价费字[2012]371号，晋政函[2019]126号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八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工业和信息化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21.无线电频率占用费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《无线电管理条例》，发改价格[2013]2396号,发改价格[2011]749号,发改价格[2005]2812号，发改价格[2003]2300号,计价费[1998]218号，发改价格[2017]1186号，晋发改收费发[2017]569号，发改价格[2018]601号,发改价格[2019]914号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22.电信网码号资源占用费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信部联清[2004]517号，信部联清[2005]401号，发改价格[2017]1186号，晋发改收费发[2017]569号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水利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23.水土保持补偿费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《水土保持法》，财综[2014]8号,发改价格[2014]886号,发改价格[2017]1186号，晋财综[2015]87号,晋价涉字〔1992〕第59号,晋发改收费发[2018]464号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农业农村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24.农药实验费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价费字[1992]452号，发改价格[2015]2136号，发改价格[2017]1186号，晋发改收费发[2017]569号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25.渔业资源增殖保护费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《渔业法》，财税[2014]101号，发改价格[2015]2136号，财综[2012]97号,计价格[1994]400号,价费字[1992]452号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十一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林业和草原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26.草原植被恢复费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《草原法》，财综[2010]29号,发改价格[2010]1235号,晋价费字[2015]276号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十二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卫生健康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27.预防接种服务费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《疫苗流通和预防接种管理条例》，财税[2016]14号，国办发[2002]57号,财综[2002]72号，财综[2008]47号,发改价格[2016]488号，晋发改医药发〔2017〕271号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28.鉴定费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 （1）医疗事故鉴定费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《医疗事故处理条例》，财税[2016]14号，财综[2003]27号，发改价格[2016]488号,晋发改收费发〔2017〕334号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 （2）职业病诊断鉴定费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《职业病防治法》，财税[2016]14号，发改价格[2016]488号,晋发改收费发〔2017〕334号，晋发改收费发[2018]558号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      （3）预防接种异常反应鉴定费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《疫苗流通和预防接种管理条例》，《医疗事故处理条例》，财税[2016]14号，财综[2008]70号，发改价格[2016]488号,晋发改收费发〔2017〕334号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十三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人防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29.防空地下室易地建设费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中发[2001]9号,计价格[2000]474号,晋价房〔2003〕220号，晋政办发〔2008〕61号，晋价行字[2008]226号，财税[2014]77号，财政部2019年第76号公告，财税[2019]53号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十四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法院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30.诉讼费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《诉讼费用交纳办法》(国务院令481号),财行[2003]275号，财行[2019]283号，晋财综[2020]16号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十五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市场监管(知识产权)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31.商标注册收费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商标法》，财税[2017]20号，发改价格[2013]1494号,发改价格[2008]2579号,财综[2004]11号,计价费[1998]1077号,财综字[1995]88号,计价格[1995]2404号,价费字[1992]414号,发改价格[2015]2136号,财税[2017]20号,晋价费字〔1996〕第102号，晋价费字[2013]309号，晋价费字[2015]256号,发改价格[2019]914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32.特种设备检验检测费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《中华人民共和国特种设备安全法》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，《特种设备安全监察条例》，发改价格[2015]1299号，财综[2011]16号,财综[2001]10号,价费字[1992]268号，晋价费字〔2003〕37号，晋价费字〔2012〕8号，晋财综[2017]22号，晋发改收费发[2019]347号,,晋发改收费发[2021]420号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33.专利收费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《专利法》，《专利法实施细则》，财税[2017]8号，发改价格[2017]270号，财税[2016]78号、晋财综[2016]57号，财税[2018]37号，财税[2019]45号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34.集成电路布图设计保护收费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《集成电路布图设计保护条例》，财税[2017]8号，发改价格[2017]270号，发改价格[2017]1186号，晋发改收费发[2017]569号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十六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药品监管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35. 药品注册费 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   (1)新药注册费</w:t>
            </w:r>
          </w:p>
        </w:tc>
        <w:tc>
          <w:tcPr>
            <w:tcW w:w="171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缴入中央国库和地方国库</w:t>
            </w:r>
          </w:p>
        </w:tc>
        <w:tc>
          <w:tcPr>
            <w:tcW w:w="1315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《药品管理法实施条例》，财税[2015]2号,发改价格[2015]1006号,晋财综[2015]30号，晋发改收费发[2016]937号,晋发改收费发[2020]24号，财政部 国家发改委公告2020年第11号,晋发改收费函〔2020〕86号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   (2)仿制药注册费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5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   (3)补充申请注册费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5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   (4)再注册费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5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   (5)加急费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5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36.医疗器械产品注册费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   (1)首次注册费</w:t>
            </w:r>
          </w:p>
        </w:tc>
        <w:tc>
          <w:tcPr>
            <w:tcW w:w="171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缴入中央国库和地方国库</w:t>
            </w:r>
          </w:p>
        </w:tc>
        <w:tc>
          <w:tcPr>
            <w:tcW w:w="1315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《医疗器械监督管理条例》，财税[2015]2号,发改价格[2015]1006号,晋财综[2015]30号，晋发改收费发[2016]937号,晋发改收费发[2020]24号，财政部 国家发改委公告2020年第11号,晋发改收费函〔2020〕86号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   (2)变更注册费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5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   (3)延续注册费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5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   (4)临床试验申请费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5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   (5)加急费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5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十七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银保监会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37.银行业监管费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财税[2015]21号，发改价格[2016]14号，财税[2017]52号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38.保险业务监管费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财税[2015]22号，发改价格[2016]14号，财税[2017]52号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十八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证监会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39.证券、期货市场监管费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财税[2015]20号,发改价格[2016]14号，财税[2018]37号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十九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相关行政机关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40.信息公开处理费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缴入中央国库和地方国库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《政府信息公开条例》，国办函[2020]109号，财办库[2020]254号，晋政办发电[2020]73号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二十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相关部门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41.考试考务费(含省定考试收费)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缴入中央和地方国库或财政专户 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详见考试考务费目录清单附表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01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48"/>
                <w:szCs w:val="48"/>
                <w:lang w:val="en-US" w:eastAsia="zh-CN" w:bidi="ar"/>
              </w:rPr>
              <w:t>山西省长治市行政事业性收费目录清单（省 定）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一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1、高校网上招生费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缴入地方财政专户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晋教计财〔2000〕9号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2、公益性未成年人校外活动场所特长培训项目及耗材收费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晋财综〔2006〕33号，晋价行字[2009]9号，晋价费字[2012]59号,晋价费字[2015]175号，晋财综[2017]41号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公安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3.限制养犬登记注册费、年检费（限于太原、大同两市）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晋财综字〔1996〕115号，晋财综[2010]48号，晋价费字〔2002〕132号，晋财预〔2002〕8号，晋价费字[2010]239号,晋财综〔2020〕14号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4.公安系统非刑事案件法医检验鉴定费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晋财综字〔1992〕244号，晋价费字〔2002〕85号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三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人力资源和社会保障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5.专业技术职务任职资格评审费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晋办发〔1990〕30号，晋价行字〔2005〕291号，晋价行字〔2005〕44号，晋价行字〔2005〕153号，晋价行字〔2007〕282号，晋价费字[2014]38号、晋价行字[2007]53号,晋价费字[2014]154号,晋价费字[2015]179号,晋价费字[2015]318号,晋价费字[2015]320号,晋价费字[2015]350号,晋价费字[2016]28号,晋财综[2016]19号，晋发改价格发[2016]505号,晋发改价格发[2016]541号,晋发改收费发[2016]596号,晋发改收费发[2016]685号,晋发改收费发[2016]686号,晋发改收费发[2016]894号,晋发改收费发[2016]895号,晋发改收费发[2016]896号,晋发改收费发[2018]728号，晋发改收费发[2018]771号，晋发改收费发[2019]12号，晋发改收费发[2019]229号，晋财综[2019]51号，晋发改收费函[2020]30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6.劳动鉴定费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晋发改价格发[2016]467号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7.社会保障卡补办工本费（含医保证件工本费）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晋财综〔2002〕63号，晋价费字〔2002〕166号，晋财综函[2011]5号，晋财综函[2012]6号,财综〔2014〕42号,晋发改价格发[2016]467号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8.损坏公路路产赔（补）偿费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晋价费字〔2001〕261号，晋价费字[2012]404号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五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卫生健康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9.新型冠状病毒核酸检测费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联防联控机制综发[2020]230号，晋发改收费发[2021]452号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六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相关部门</w:t>
            </w: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10.强制性培训费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13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晋价费字[2002]23号，晋价费字[2015]204号，晋价费字[2014]369号，晋发改收费发[2016]552号，晋财综[2019]59号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注:1.考试考务费的明细项目详见《山西省考试考务费目录清单》。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 2.小微企业减免征收项目详见《山西省减免小微企业行政事业性收费项目目录清单》。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01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 3.对登记失业人员、残疾人、退役士兵以及毕业2年以内的普通高校毕业生，凡从事个体经营的，自工商注册登记之日起三年内免收属于登记类、证照类、管理类等有关行政事业性收费。(晋人社厅发[2012]93号)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01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 4.对非营利性养老和医疗机构建设全额免征、对营利性养老和医疗机构建设减半收取以下5项行政事业性收费，免征或减半收取的行政事业性收费包括：国土资源部门的土地复垦费、土地闲置费、耕地开垦费、不动产登记费和人防部门的防空地下室易地建设费。 （财税〔2014〕77号）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01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 5.廉租住房、经济适用住房、公共租赁住房、棚户区改造安置住房建设免收各种行政事业性收费。（晋政发〔2011〕12号）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1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 6.用于提供社区养老、托育、家政服务的房产、土地，免征不动产登记费、耕地开垦费、土地复垦费、土地闲置费；确因地质条件等原因无法修建防空地下室的，免征防空地下室易地建设费。（财政部2019年第76号公告）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236A7"/>
    <w:multiLevelType w:val="multilevel"/>
    <w:tmpl w:val="E1B236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GQ5MDljNmJkOGMwNGRlMWNlZjYyZTU4MDY2MGIifQ=="/>
  </w:docVars>
  <w:rsids>
    <w:rsidRoot w:val="2EFF433E"/>
    <w:rsid w:val="03675FF9"/>
    <w:rsid w:val="11F10EE4"/>
    <w:rsid w:val="2EFF433E"/>
    <w:rsid w:val="3374103E"/>
    <w:rsid w:val="4135561B"/>
    <w:rsid w:val="45491128"/>
    <w:rsid w:val="497A4153"/>
    <w:rsid w:val="67DE115B"/>
    <w:rsid w:val="727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5158</Words>
  <Characters>8258</Characters>
  <Lines>0</Lines>
  <Paragraphs>0</Paragraphs>
  <TotalTime>6</TotalTime>
  <ScaleCrop>false</ScaleCrop>
  <LinksUpToDate>false</LinksUpToDate>
  <CharactersWithSpaces>8274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2022-02-11T02:52:00Z</dcterms:created>
  <dc:creator>Administrator</dc:creator>
  <cp:lastModifiedBy>Mr .Guo</cp:lastModifiedBy>
  <dcterms:modified xsi:type="dcterms:W3CDTF">2023-05-17T09:11:25Z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92D23C55EB8248DFBDA9BF8EE889E883</vt:lpwstr>
  </property>
</Properties>
</file>