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2858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3"/>
          <w:sz w:val="44"/>
          <w:szCs w:val="44"/>
        </w:rPr>
        <w:t>沁源县财政局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817"/>
        <w:textAlignment w:val="baseline"/>
        <w:rPr>
          <w:rFonts w:ascii="Microsoft JhengHei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根据《中华人民共和国政府信息公开条例》（以下简称《条例》）规定，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沁源县财政局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综合本部门政府信息公开工作情况，编制并发布本行政机关2023年政府信息公开工作年度报告。本年度报告中所列数据的统计期限自2023年1月1日起至2023年12月31日止。本年度报告的电子版可通过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沁源县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人民政府门户网站下载。如对本年度报告有疑问，请与沁源县财政局联系。联系地址：沁源县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人民北路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0355-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7839103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财政局坚持以习近平新时代中国特色社会主义思想为指导，认真落实中央、省、市关于推进政府信息公开工作的具体要求，紧紧围绕财政工作重点和人民群众关注关切，坚持以“公开为常态、不公开为例外”的原则，深入推进政府信息公开工作，认真办理依申请公开事项，积极做好政策解读和回应，努力提升人民群众的获得感、幸福感和安全感，政府信息公开工作的时效性和影响力持续增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主动公开工作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沁源县财政局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持续推进重点领域信息公开，通过门户网站和政府网站信息公开栏目主动公开信息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条,主要涉及财政预决算、政府采购、脱贫攻坚专项资金、工作动态等内容。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依申请公开工作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沁源县财政局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进一步规范了依申请公开流程、健全了答复机制，依法妥善做好了依申请公开工作。全年共接到依申请公开来信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件，均按规定时限办结，无意见投诉情况。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政府信息管理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工作方面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沁源县财政局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高度重视政府信息公开工作，不断健全完善政务信息公开管理制度，实施专人负责制，确保政府信息公开各项工作落到实处。严格落实信息公开流程，及时受理、限时回复人民群众提出的合理化建议、咨询，积极回应关心关切。严格信息“三审”制度，按照“谁公开、谁负责”和“先审查、后公开”的原则，加强上网信息审核把关，保障信息公开的准确性、真实性和全面性，着力提升政府信息公开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）平台建设方面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沁源县财政局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持续优化升级门户网站，不断提升公开平台发布功能，持续加强门户网站升级改版。2023年，依托门户网站累计发布信息共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条，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（五）监督保障方面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沁源县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财政局严格落实《中华人民共和国政府信息公开条例》，开展预决算公开情况检查，积极指导市县财政部门准确把握工作重点，切实做好预决算公开工作。扎实做好政府信息公开审查，主动接受主管部门监督、社会监督、群众监督，切实保障公众的知情权和监督权。</w:t>
      </w:r>
    </w:p>
    <w:p>
      <w:pPr>
        <w:numPr>
          <w:ilvl w:val="0"/>
          <w:numId w:val="2"/>
        </w:num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主动公开政府信息情况</w:t>
      </w:r>
    </w:p>
    <w:p>
      <w:pPr>
        <w:spacing w:line="115" w:lineRule="exact"/>
      </w:pPr>
    </w:p>
    <w:tbl>
      <w:tblPr>
        <w:tblStyle w:val="5"/>
        <w:tblW w:w="8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5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      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852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3234</w:t>
            </w:r>
            <w:bookmarkStart w:id="0" w:name="_GoBack"/>
            <w:bookmarkEnd w:id="0"/>
          </w:p>
        </w:tc>
      </w:tr>
    </w:tbl>
    <w:p>
      <w:pPr>
        <w:sectPr>
          <w:footerReference r:id="rId5" w:type="default"/>
          <w:pgSz w:w="11906" w:h="16838"/>
          <w:pgMar w:top="1440" w:right="1800" w:bottom="1440" w:left="1800" w:header="0" w:footer="0" w:gutter="0"/>
          <w:pgNumType w:fmt="decimal"/>
          <w:cols w:space="720" w:num="1"/>
        </w:sect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三、收到和处理政府信息公开申请情况</w:t>
      </w:r>
    </w:p>
    <w:p>
      <w:pPr>
        <w:rPr>
          <w:rFonts w:ascii="Microsoft JhengHei"/>
          <w:sz w:val="21"/>
        </w:rPr>
      </w:pPr>
    </w:p>
    <w:tbl>
      <w:tblPr>
        <w:tblStyle w:val="5"/>
        <w:tblW w:w="87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857"/>
        <w:gridCol w:w="2934"/>
        <w:gridCol w:w="624"/>
        <w:gridCol w:w="624"/>
        <w:gridCol w:w="624"/>
        <w:gridCol w:w="624"/>
        <w:gridCol w:w="625"/>
        <w:gridCol w:w="637"/>
        <w:gridCol w:w="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3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1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3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商业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科研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3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ectPr>
          <w:pgSz w:w="11906" w:h="16838"/>
          <w:pgMar w:top="1431" w:right="1407" w:bottom="0" w:left="1406" w:header="0" w:footer="0" w:gutter="0"/>
          <w:pgNumType w:fmt="decimal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before="306" w:line="183" w:lineRule="auto"/>
        <w:ind w:firstLine="674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政府信息公开行政复议、行政诉讼情况</w:t>
      </w:r>
    </w:p>
    <w:p>
      <w:pPr>
        <w:spacing w:line="154" w:lineRule="exact"/>
      </w:pPr>
    </w:p>
    <w:tbl>
      <w:tblPr>
        <w:tblStyle w:val="5"/>
        <w:tblW w:w="84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568"/>
        <w:gridCol w:w="569"/>
        <w:gridCol w:w="569"/>
        <w:gridCol w:w="613"/>
        <w:gridCol w:w="527"/>
        <w:gridCol w:w="572"/>
        <w:gridCol w:w="572"/>
        <w:gridCol w:w="572"/>
        <w:gridCol w:w="572"/>
        <w:gridCol w:w="572"/>
        <w:gridCol w:w="572"/>
        <w:gridCol w:w="572"/>
        <w:gridCol w:w="573"/>
        <w:gridCol w:w="5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74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8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289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4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5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年，在加强政府信息公开基础性工作、完善网站平台建设等方面取得了不错的成绩，但与县政府的要求和人民群众的期盼还有一定的差距。主要表现为：政务信息公开时效性不够，部分信息公开不及时。工作人员对政务公开的相关政策领会不够深入，业务不够熟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5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针对存在的不足，我们将继续贯彻落实县委、县政府关于政府信息公开工作的安排部署，进一步压实信息公开责任，规范信息发布流程，加强稿件审查，促进政府信息公开高效、规范化运行。同时，加强业务学习培训，不断提升政府信息公开整体工作水平,切实推动财政部门政府信息公开工作持续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75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ascii="Microsoft JhengHei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2023年沁源县财政局未发生对政府信息公开申请收费的情况。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ascii="Microsoft JhengHei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5863" w:leftChars="2760" w:right="402" w:hanging="67" w:hangingChars="22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沁源县财政局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5863" w:leftChars="2760" w:right="402" w:hanging="67" w:hangingChars="22"/>
        <w:jc w:val="both"/>
        <w:textAlignment w:val="baseline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2024年1月10日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4EEC4"/>
    <w:multiLevelType w:val="singleLevel"/>
    <w:tmpl w:val="43A4EE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4F6FBE"/>
    <w:multiLevelType w:val="singleLevel"/>
    <w:tmpl w:val="774F6F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Y2NGQ5MDljNmJkOGMwNGRlMWNlZjYyZTU4MDY2MGIifQ=="/>
  </w:docVars>
  <w:rsids>
    <w:rsidRoot w:val="00000000"/>
    <w:rsid w:val="00510494"/>
    <w:rsid w:val="00F211EF"/>
    <w:rsid w:val="011F70E6"/>
    <w:rsid w:val="01635C49"/>
    <w:rsid w:val="02113DDB"/>
    <w:rsid w:val="02857158"/>
    <w:rsid w:val="0353772B"/>
    <w:rsid w:val="03646024"/>
    <w:rsid w:val="049371DD"/>
    <w:rsid w:val="06647F03"/>
    <w:rsid w:val="08FC1B7D"/>
    <w:rsid w:val="090C4E18"/>
    <w:rsid w:val="093223D0"/>
    <w:rsid w:val="0CD2177A"/>
    <w:rsid w:val="0D0C70B7"/>
    <w:rsid w:val="0EA92CDA"/>
    <w:rsid w:val="10511D8D"/>
    <w:rsid w:val="11347C67"/>
    <w:rsid w:val="1168783A"/>
    <w:rsid w:val="121511E1"/>
    <w:rsid w:val="15C471A6"/>
    <w:rsid w:val="16C20E88"/>
    <w:rsid w:val="174A1D5E"/>
    <w:rsid w:val="17F2335C"/>
    <w:rsid w:val="181E00DE"/>
    <w:rsid w:val="1820443C"/>
    <w:rsid w:val="18BC10DA"/>
    <w:rsid w:val="1B462646"/>
    <w:rsid w:val="1B600F5C"/>
    <w:rsid w:val="1B882B52"/>
    <w:rsid w:val="1C332DAF"/>
    <w:rsid w:val="1C356A49"/>
    <w:rsid w:val="1C901B90"/>
    <w:rsid w:val="1E107C03"/>
    <w:rsid w:val="1F7F5EEC"/>
    <w:rsid w:val="20A32929"/>
    <w:rsid w:val="20ED1247"/>
    <w:rsid w:val="24F6472D"/>
    <w:rsid w:val="253550D3"/>
    <w:rsid w:val="28004914"/>
    <w:rsid w:val="28CE36DD"/>
    <w:rsid w:val="2916444C"/>
    <w:rsid w:val="297E1F2D"/>
    <w:rsid w:val="2AE53D1B"/>
    <w:rsid w:val="2C5E360D"/>
    <w:rsid w:val="2EB57234"/>
    <w:rsid w:val="2F666E74"/>
    <w:rsid w:val="31C559E0"/>
    <w:rsid w:val="320A7897"/>
    <w:rsid w:val="32E45FD2"/>
    <w:rsid w:val="35154474"/>
    <w:rsid w:val="369B7657"/>
    <w:rsid w:val="37515050"/>
    <w:rsid w:val="37A03DE2"/>
    <w:rsid w:val="3A4F7D89"/>
    <w:rsid w:val="3A8309A9"/>
    <w:rsid w:val="3CD1792F"/>
    <w:rsid w:val="3D197528"/>
    <w:rsid w:val="3E0532A7"/>
    <w:rsid w:val="3E8629C6"/>
    <w:rsid w:val="3F277CDA"/>
    <w:rsid w:val="3F5465F5"/>
    <w:rsid w:val="40093884"/>
    <w:rsid w:val="415D5C35"/>
    <w:rsid w:val="42A930FC"/>
    <w:rsid w:val="4337374D"/>
    <w:rsid w:val="43CC4A68"/>
    <w:rsid w:val="4464552C"/>
    <w:rsid w:val="45034D45"/>
    <w:rsid w:val="4568104C"/>
    <w:rsid w:val="46C027C2"/>
    <w:rsid w:val="47176886"/>
    <w:rsid w:val="472E77CC"/>
    <w:rsid w:val="475F022D"/>
    <w:rsid w:val="47E96B8E"/>
    <w:rsid w:val="4961203A"/>
    <w:rsid w:val="49C45944"/>
    <w:rsid w:val="4B4F1A24"/>
    <w:rsid w:val="4B863FDA"/>
    <w:rsid w:val="4C6B2D9E"/>
    <w:rsid w:val="4D9B0297"/>
    <w:rsid w:val="4DBA7F6B"/>
    <w:rsid w:val="4E21445F"/>
    <w:rsid w:val="4EF70A8C"/>
    <w:rsid w:val="4F8A7C7B"/>
    <w:rsid w:val="51257DF2"/>
    <w:rsid w:val="51D270B0"/>
    <w:rsid w:val="544D0FB8"/>
    <w:rsid w:val="55D3606E"/>
    <w:rsid w:val="56867584"/>
    <w:rsid w:val="56AB0D99"/>
    <w:rsid w:val="58900246"/>
    <w:rsid w:val="59DD395F"/>
    <w:rsid w:val="5B4E452B"/>
    <w:rsid w:val="5C3F26AF"/>
    <w:rsid w:val="5CB07109"/>
    <w:rsid w:val="5D4924A4"/>
    <w:rsid w:val="5DB53EE6"/>
    <w:rsid w:val="5E413D91"/>
    <w:rsid w:val="5E6007EF"/>
    <w:rsid w:val="5EFC7131"/>
    <w:rsid w:val="603262EF"/>
    <w:rsid w:val="60932FCA"/>
    <w:rsid w:val="6209072B"/>
    <w:rsid w:val="6229089C"/>
    <w:rsid w:val="623238EC"/>
    <w:rsid w:val="63440DB2"/>
    <w:rsid w:val="63754C08"/>
    <w:rsid w:val="63B131A9"/>
    <w:rsid w:val="647F0B29"/>
    <w:rsid w:val="676E346A"/>
    <w:rsid w:val="6A1A0BF0"/>
    <w:rsid w:val="6B041D8B"/>
    <w:rsid w:val="6B6317EA"/>
    <w:rsid w:val="6DFA4688"/>
    <w:rsid w:val="6F067393"/>
    <w:rsid w:val="6F6C1DAC"/>
    <w:rsid w:val="6FD9422D"/>
    <w:rsid w:val="7189187F"/>
    <w:rsid w:val="72255B4B"/>
    <w:rsid w:val="72D62670"/>
    <w:rsid w:val="738F5872"/>
    <w:rsid w:val="770B5E2B"/>
    <w:rsid w:val="773109EF"/>
    <w:rsid w:val="776354E0"/>
    <w:rsid w:val="77B57B27"/>
    <w:rsid w:val="77C27899"/>
    <w:rsid w:val="78483C13"/>
    <w:rsid w:val="78D9775F"/>
    <w:rsid w:val="793914E5"/>
    <w:rsid w:val="79AF0B86"/>
    <w:rsid w:val="7AE2272C"/>
    <w:rsid w:val="7B411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2141</Words>
  <Characters>2230</Characters>
  <TotalTime>16</TotalTime>
  <ScaleCrop>false</ScaleCrop>
  <LinksUpToDate>false</LinksUpToDate>
  <CharactersWithSpaces>2475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2021-12-29T07:31:00Z</dcterms:created>
  <dc:creator>jq</dc:creator>
  <cp:lastModifiedBy>Administrator</cp:lastModifiedBy>
  <cp:lastPrinted>2024-01-04T07:07:00Z</cp:lastPrinted>
  <dcterms:modified xsi:type="dcterms:W3CDTF">2024-02-18T06:55:41Z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2021-12-29T15:20:49Z</vt:filetime>
  </property>
  <property fmtid="{D5CDD505-2E9C-101B-9397-08002B2CF9AE}" pid="4" name="KSOProductBuildVer">
    <vt:lpwstr>2052-12.1.0.16250</vt:lpwstr>
  </property>
  <property fmtid="{D5CDD505-2E9C-101B-9397-08002B2CF9AE}" pid="5" name="ICV">
    <vt:lpwstr>9553B4EE1F94405397EBE4A733A63CC6_13</vt:lpwstr>
  </property>
</Properties>
</file>